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E26" w:rsidRPr="00260F3A" w:rsidRDefault="00F46E26" w:rsidP="00AF71A9">
      <w:pPr>
        <w:jc w:val="center"/>
        <w:rPr>
          <w:rFonts w:ascii="Arial" w:hAnsi="Arial" w:cs="Arial"/>
          <w:bCs/>
          <w:u w:val="single"/>
        </w:rPr>
      </w:pPr>
    </w:p>
    <w:p w:rsidR="00F46E26" w:rsidRPr="00260F3A" w:rsidRDefault="00260F3A" w:rsidP="00AF71A9">
      <w:pPr>
        <w:pBdr>
          <w:top w:val="single" w:sz="4" w:space="1" w:color="auto"/>
          <w:left w:val="single" w:sz="4" w:space="4" w:color="auto"/>
          <w:bottom w:val="single" w:sz="4" w:space="1" w:color="auto"/>
          <w:right w:val="single" w:sz="4" w:space="4" w:color="auto"/>
        </w:pBdr>
        <w:tabs>
          <w:tab w:val="left" w:pos="2694"/>
          <w:tab w:val="right" w:pos="8079"/>
        </w:tabs>
        <w:jc w:val="center"/>
        <w:rPr>
          <w:rFonts w:ascii="Arial" w:hAnsi="Arial" w:cs="Arial"/>
          <w:bCs/>
          <w:sz w:val="52"/>
          <w:szCs w:val="52"/>
          <w:rtl/>
        </w:rPr>
      </w:pPr>
      <w:r w:rsidRPr="00260F3A">
        <w:rPr>
          <w:rFonts w:ascii="Arial" w:hAnsi="Arial" w:cs="Arial"/>
          <w:bCs/>
          <w:sz w:val="52"/>
          <w:szCs w:val="52"/>
          <w:rtl/>
        </w:rPr>
        <w:t>وزارة التعلـــــيم العالـــــي و البحــث العلمـي</w:t>
      </w:r>
    </w:p>
    <w:p w:rsidR="00F46E26" w:rsidRPr="00260F3A" w:rsidRDefault="00F46E26" w:rsidP="00AF71A9">
      <w:pPr>
        <w:pBdr>
          <w:top w:val="single" w:sz="4" w:space="1" w:color="auto"/>
          <w:left w:val="single" w:sz="4" w:space="4" w:color="auto"/>
          <w:bottom w:val="single" w:sz="4" w:space="1" w:color="auto"/>
          <w:right w:val="single" w:sz="4" w:space="4" w:color="auto"/>
        </w:pBdr>
        <w:jc w:val="center"/>
        <w:rPr>
          <w:rFonts w:ascii="Arial" w:hAnsi="Arial" w:cs="Arial"/>
          <w:bCs/>
          <w:sz w:val="32"/>
          <w:szCs w:val="32"/>
          <w:rtl/>
        </w:rPr>
      </w:pPr>
    </w:p>
    <w:p w:rsidR="00F46E26" w:rsidRPr="00260F3A" w:rsidRDefault="00F46E26" w:rsidP="00AF71A9">
      <w:pPr>
        <w:pBdr>
          <w:top w:val="single" w:sz="4" w:space="1" w:color="auto"/>
          <w:left w:val="single" w:sz="4" w:space="4" w:color="auto"/>
          <w:bottom w:val="single" w:sz="4" w:space="1" w:color="auto"/>
          <w:right w:val="single" w:sz="4" w:space="4" w:color="auto"/>
        </w:pBdr>
        <w:jc w:val="center"/>
        <w:rPr>
          <w:rFonts w:ascii="Arial" w:hAnsi="Arial" w:cs="Arial"/>
          <w:bCs/>
          <w:sz w:val="32"/>
          <w:szCs w:val="32"/>
          <w:rtl/>
        </w:rPr>
      </w:pPr>
    </w:p>
    <w:p w:rsidR="00F46E26" w:rsidRPr="00260F3A" w:rsidRDefault="00260F3A" w:rsidP="00AF71A9">
      <w:pPr>
        <w:pBdr>
          <w:top w:val="single" w:sz="4" w:space="1" w:color="auto"/>
          <w:left w:val="single" w:sz="4" w:space="4" w:color="auto"/>
          <w:bottom w:val="single" w:sz="4" w:space="1" w:color="auto"/>
          <w:right w:val="single" w:sz="4" w:space="4" w:color="auto"/>
        </w:pBdr>
        <w:jc w:val="center"/>
        <w:rPr>
          <w:rFonts w:ascii="Arial" w:hAnsi="Arial" w:cs="Arial"/>
          <w:bCs/>
          <w:sz w:val="52"/>
          <w:szCs w:val="52"/>
          <w:rtl/>
        </w:rPr>
      </w:pPr>
      <w:r w:rsidRPr="00260F3A">
        <w:rPr>
          <w:rFonts w:ascii="Arial" w:hAnsi="Arial" w:cs="Arial"/>
          <w:bCs/>
          <w:sz w:val="52"/>
          <w:szCs w:val="52"/>
          <w:rtl/>
        </w:rPr>
        <w:t>جــــامعة التكويـــــن المتواصـــــل</w:t>
      </w:r>
    </w:p>
    <w:p w:rsidR="00F46E26" w:rsidRPr="00260F3A" w:rsidRDefault="00260F3A" w:rsidP="00AF71A9">
      <w:pPr>
        <w:pBdr>
          <w:top w:val="single" w:sz="4" w:space="1" w:color="auto"/>
          <w:left w:val="single" w:sz="4" w:space="4" w:color="auto"/>
          <w:bottom w:val="single" w:sz="4" w:space="1" w:color="auto"/>
          <w:right w:val="single" w:sz="4" w:space="4" w:color="auto"/>
        </w:pBdr>
        <w:jc w:val="center"/>
        <w:rPr>
          <w:rFonts w:ascii="Arial" w:hAnsi="Arial" w:cs="Arial"/>
          <w:bCs/>
          <w:sz w:val="52"/>
          <w:szCs w:val="52"/>
          <w:rtl/>
        </w:rPr>
      </w:pPr>
      <w:r w:rsidRPr="00260F3A">
        <w:rPr>
          <w:rFonts w:ascii="Arial" w:hAnsi="Arial" w:cs="Arial"/>
          <w:bCs/>
          <w:sz w:val="52"/>
          <w:szCs w:val="52"/>
          <w:rtl/>
        </w:rPr>
        <w:t>--***--</w:t>
      </w:r>
    </w:p>
    <w:p w:rsidR="00F46E26" w:rsidRPr="00260F3A" w:rsidRDefault="00F46E26" w:rsidP="00AF71A9">
      <w:pPr>
        <w:pBdr>
          <w:top w:val="single" w:sz="4" w:space="1" w:color="auto"/>
          <w:left w:val="single" w:sz="4" w:space="4" w:color="auto"/>
          <w:bottom w:val="single" w:sz="4" w:space="1" w:color="auto"/>
          <w:right w:val="single" w:sz="4" w:space="4" w:color="auto"/>
        </w:pBdr>
        <w:jc w:val="center"/>
        <w:rPr>
          <w:rFonts w:ascii="Arial" w:hAnsi="Arial" w:cs="Arial"/>
          <w:bCs/>
          <w:sz w:val="32"/>
          <w:szCs w:val="32"/>
          <w:rtl/>
        </w:rPr>
      </w:pPr>
    </w:p>
    <w:p w:rsidR="00F46E26" w:rsidRPr="00260F3A" w:rsidRDefault="00F46E26" w:rsidP="00AF71A9">
      <w:pPr>
        <w:pBdr>
          <w:top w:val="single" w:sz="4" w:space="1" w:color="auto"/>
          <w:left w:val="single" w:sz="4" w:space="4" w:color="auto"/>
          <w:bottom w:val="single" w:sz="4" w:space="1" w:color="auto"/>
          <w:right w:val="single" w:sz="4" w:space="4" w:color="auto"/>
        </w:pBdr>
        <w:jc w:val="center"/>
        <w:rPr>
          <w:rFonts w:ascii="Arial" w:hAnsi="Arial" w:cs="Arial"/>
          <w:bCs/>
          <w:sz w:val="32"/>
          <w:szCs w:val="32"/>
          <w:rtl/>
        </w:rPr>
      </w:pPr>
    </w:p>
    <w:p w:rsidR="00F46E26" w:rsidRPr="00260F3A" w:rsidRDefault="00260F3A" w:rsidP="00AF71A9">
      <w:pPr>
        <w:pBdr>
          <w:top w:val="single" w:sz="4" w:space="1" w:color="auto"/>
          <w:left w:val="single" w:sz="4" w:space="4" w:color="auto"/>
          <w:bottom w:val="single" w:sz="4" w:space="1" w:color="auto"/>
          <w:right w:val="single" w:sz="4" w:space="4" w:color="auto"/>
        </w:pBdr>
        <w:jc w:val="center"/>
        <w:rPr>
          <w:rFonts w:ascii="Arial" w:hAnsi="Arial" w:cs="Arial"/>
          <w:bCs/>
          <w:sz w:val="40"/>
          <w:szCs w:val="40"/>
          <w:rtl/>
        </w:rPr>
      </w:pPr>
      <w:r w:rsidRPr="00260F3A">
        <w:rPr>
          <w:rFonts w:ascii="Arial" w:hAnsi="Arial" w:cs="Arial"/>
          <w:bCs/>
          <w:sz w:val="40"/>
          <w:szCs w:val="40"/>
          <w:rtl/>
        </w:rPr>
        <w:t>نيابة رئاسة الجامعة للدراسات و البيداغوجية</w:t>
      </w:r>
    </w:p>
    <w:p w:rsidR="00F46E26" w:rsidRPr="00260F3A" w:rsidRDefault="00260F3A" w:rsidP="00AF71A9">
      <w:pPr>
        <w:pBdr>
          <w:top w:val="single" w:sz="4" w:space="1" w:color="auto"/>
          <w:left w:val="single" w:sz="4" w:space="4" w:color="auto"/>
          <w:bottom w:val="single" w:sz="4" w:space="1" w:color="auto"/>
          <w:right w:val="single" w:sz="4" w:space="4" w:color="auto"/>
        </w:pBdr>
        <w:jc w:val="center"/>
        <w:rPr>
          <w:rFonts w:ascii="Arial" w:hAnsi="Arial" w:cs="Arial"/>
          <w:bCs/>
          <w:sz w:val="40"/>
          <w:szCs w:val="40"/>
          <w:rtl/>
        </w:rPr>
      </w:pPr>
      <w:r w:rsidRPr="00260F3A">
        <w:rPr>
          <w:rFonts w:ascii="Arial" w:hAnsi="Arial" w:cs="Arial"/>
          <w:bCs/>
          <w:sz w:val="40"/>
          <w:szCs w:val="40"/>
          <w:rtl/>
        </w:rPr>
        <w:t>نيابة مديرية التعليم عن بعد</w:t>
      </w:r>
    </w:p>
    <w:p w:rsidR="00F46E26" w:rsidRPr="00260F3A" w:rsidRDefault="00260F3A" w:rsidP="00AF71A9">
      <w:pPr>
        <w:pBdr>
          <w:top w:val="single" w:sz="4" w:space="1" w:color="auto"/>
          <w:left w:val="single" w:sz="4" w:space="4" w:color="auto"/>
          <w:bottom w:val="single" w:sz="4" w:space="1" w:color="auto"/>
          <w:right w:val="single" w:sz="4" w:space="4" w:color="auto"/>
        </w:pBdr>
        <w:jc w:val="center"/>
        <w:rPr>
          <w:rFonts w:ascii="Arial" w:hAnsi="Arial" w:cs="Arial"/>
          <w:bCs/>
          <w:sz w:val="40"/>
          <w:szCs w:val="40"/>
          <w:rtl/>
        </w:rPr>
      </w:pPr>
      <w:r w:rsidRPr="00260F3A">
        <w:rPr>
          <w:rFonts w:ascii="Arial" w:hAnsi="Arial" w:cs="Arial"/>
          <w:bCs/>
          <w:sz w:val="40"/>
          <w:szCs w:val="40"/>
          <w:rtl/>
        </w:rPr>
        <w:t>فرع : قانون الأعمال</w:t>
      </w:r>
    </w:p>
    <w:p w:rsidR="00F46E26" w:rsidRPr="00260F3A" w:rsidRDefault="00260F3A" w:rsidP="00AF71A9">
      <w:pPr>
        <w:pBdr>
          <w:top w:val="single" w:sz="4" w:space="1" w:color="auto"/>
          <w:left w:val="single" w:sz="4" w:space="4" w:color="auto"/>
          <w:bottom w:val="single" w:sz="4" w:space="1" w:color="auto"/>
          <w:right w:val="single" w:sz="4" w:space="4" w:color="auto"/>
        </w:pBdr>
        <w:jc w:val="center"/>
        <w:rPr>
          <w:rFonts w:ascii="Arial" w:hAnsi="Arial" w:cs="Arial"/>
          <w:bCs/>
          <w:sz w:val="28"/>
          <w:szCs w:val="28"/>
          <w:rtl/>
        </w:rPr>
      </w:pPr>
      <w:r w:rsidRPr="00260F3A">
        <w:rPr>
          <w:rFonts w:ascii="Arial" w:hAnsi="Arial" w:cs="Arial"/>
          <w:bCs/>
          <w:sz w:val="40"/>
          <w:szCs w:val="40"/>
          <w:rtl/>
        </w:rPr>
        <w:t>السنة الثانية : الإرسال الثاني</w:t>
      </w:r>
    </w:p>
    <w:p w:rsidR="00F46E26" w:rsidRPr="00260F3A" w:rsidRDefault="00260F3A" w:rsidP="00AF71A9">
      <w:pPr>
        <w:jc w:val="center"/>
        <w:rPr>
          <w:rFonts w:ascii="Arial" w:hAnsi="Arial" w:cs="Arial"/>
          <w:bCs/>
          <w:color w:val="0000FF"/>
          <w:sz w:val="32"/>
          <w:szCs w:val="32"/>
          <w:rtl/>
        </w:rPr>
      </w:pPr>
      <w:r w:rsidRPr="00260F3A">
        <w:rPr>
          <w:rFonts w:ascii="Arial" w:hAnsi="Arial" w:cs="Arial"/>
          <w:bCs/>
          <w:color w:val="0000FF"/>
          <w:sz w:val="96"/>
        </w:rPr>
        <w:t></w:t>
      </w:r>
      <w:r w:rsidRPr="00260F3A">
        <w:rPr>
          <w:rFonts w:ascii="Arial" w:hAnsi="Arial" w:cs="Arial"/>
          <w:bCs/>
          <w:color w:val="0000FF"/>
          <w:sz w:val="48"/>
          <w:szCs w:val="48"/>
          <w:rtl/>
        </w:rPr>
        <w:t xml:space="preserve"> </w:t>
      </w:r>
      <w:r w:rsidRPr="000849AA">
        <w:rPr>
          <w:rFonts w:ascii="Arial" w:hAnsi="Arial" w:cs="Arial"/>
          <w:bCs/>
          <w:color w:val="0000FF"/>
          <w:sz w:val="36"/>
          <w:szCs w:val="36"/>
          <w:rtl/>
        </w:rPr>
        <w:t>الدكتور</w:t>
      </w:r>
      <w:r w:rsidRPr="000849AA">
        <w:rPr>
          <w:rFonts w:ascii="Arial" w:hAnsi="Arial" w:cs="Arial"/>
          <w:bCs/>
          <w:color w:val="0000FF"/>
          <w:sz w:val="48"/>
          <w:szCs w:val="48"/>
          <w:rtl/>
        </w:rPr>
        <w:t>:</w:t>
      </w:r>
      <w:r w:rsidRPr="000849AA">
        <w:rPr>
          <w:rFonts w:ascii="Arial" w:hAnsi="Arial" w:cs="Arial"/>
          <w:bCs/>
          <w:color w:val="0000FF"/>
          <w:sz w:val="44"/>
          <w:szCs w:val="44"/>
          <w:rtl/>
        </w:rPr>
        <w:t xml:space="preserve"> </w:t>
      </w:r>
      <w:r w:rsidRPr="00260F3A">
        <w:rPr>
          <w:rFonts w:ascii="Arial" w:hAnsi="Arial" w:cs="Arial"/>
          <w:bCs/>
          <w:color w:val="0000FF"/>
          <w:sz w:val="44"/>
          <w:szCs w:val="44"/>
          <w:rtl/>
        </w:rPr>
        <w:t>طاشور عبد الحفيظ</w:t>
      </w:r>
    </w:p>
    <w:p w:rsidR="00F46E26" w:rsidRPr="00260F3A" w:rsidRDefault="00F46E26">
      <w:pPr>
        <w:jc w:val="both"/>
        <w:rPr>
          <w:rFonts w:ascii="Arial" w:hAnsi="Arial" w:cs="Arial"/>
          <w:bCs/>
        </w:rPr>
      </w:pPr>
    </w:p>
    <w:p w:rsidR="00F46E26" w:rsidRPr="00260F3A" w:rsidRDefault="00F46E26">
      <w:pPr>
        <w:jc w:val="both"/>
        <w:rPr>
          <w:rFonts w:ascii="Arial" w:hAnsi="Arial" w:cs="Arial"/>
          <w:bCs/>
          <w:sz w:val="22"/>
          <w:szCs w:val="22"/>
          <w:rtl/>
        </w:rPr>
      </w:pPr>
    </w:p>
    <w:p w:rsidR="00F46E26" w:rsidRPr="00260F3A" w:rsidRDefault="00F46E26">
      <w:pPr>
        <w:jc w:val="both"/>
        <w:rPr>
          <w:rFonts w:ascii="Arial" w:hAnsi="Arial" w:cs="Arial"/>
          <w:bCs/>
          <w:sz w:val="22"/>
          <w:szCs w:val="22"/>
          <w:rtl/>
        </w:rPr>
      </w:pPr>
    </w:p>
    <w:p w:rsidR="00F46E26" w:rsidRPr="00260F3A" w:rsidRDefault="00AF71A9" w:rsidP="00AF71A9">
      <w:pPr>
        <w:jc w:val="center"/>
        <w:rPr>
          <w:rFonts w:ascii="Arial" w:hAnsi="Arial" w:cs="Arial"/>
          <w:bCs/>
          <w:color w:val="0000FF"/>
          <w:sz w:val="48"/>
          <w:szCs w:val="48"/>
          <w:rtl/>
          <w:lang w:bidi="ar-DZ"/>
        </w:rPr>
      </w:pPr>
      <w:r w:rsidRPr="000849AA">
        <w:rPr>
          <w:rFonts w:ascii="Arial" w:hAnsi="Arial" w:cs="Arial"/>
          <w:bCs/>
          <w:color w:val="0000FF"/>
          <w:sz w:val="48"/>
          <w:szCs w:val="48"/>
          <w:rtl/>
          <w:lang w:bidi="ar-DZ"/>
        </w:rPr>
        <w:t>تنسيق و تقديم</w:t>
      </w:r>
      <w:r w:rsidRPr="00260F3A">
        <w:rPr>
          <w:rFonts w:ascii="Arial" w:hAnsi="Arial" w:cs="Arial"/>
          <w:bCs/>
          <w:color w:val="0000FF"/>
          <w:sz w:val="48"/>
          <w:szCs w:val="48"/>
          <w:rtl/>
          <w:lang w:bidi="ar-DZ"/>
        </w:rPr>
        <w:t xml:space="preserve">: الاستاذ بن بوزيد احمد </w:t>
      </w:r>
    </w:p>
    <w:p w:rsidR="00F46E26" w:rsidRPr="00260F3A" w:rsidRDefault="00F46E26">
      <w:pPr>
        <w:jc w:val="both"/>
        <w:rPr>
          <w:rFonts w:ascii="Arial" w:hAnsi="Arial" w:cs="Arial"/>
          <w:bCs/>
          <w:sz w:val="36"/>
          <w:szCs w:val="36"/>
          <w:rtl/>
        </w:rPr>
      </w:pPr>
    </w:p>
    <w:p w:rsidR="00F46E26" w:rsidRPr="00260F3A" w:rsidRDefault="00F46E26">
      <w:pPr>
        <w:jc w:val="both"/>
        <w:rPr>
          <w:rFonts w:ascii="Arial" w:hAnsi="Arial" w:cs="Arial"/>
          <w:bCs/>
          <w:sz w:val="36"/>
          <w:szCs w:val="36"/>
          <w:rtl/>
        </w:rPr>
      </w:pPr>
    </w:p>
    <w:p w:rsidR="00F46E26" w:rsidRPr="00260F3A" w:rsidRDefault="00F46E26">
      <w:pPr>
        <w:jc w:val="both"/>
        <w:rPr>
          <w:rFonts w:ascii="Arial" w:hAnsi="Arial" w:cs="Arial"/>
          <w:bCs/>
          <w:sz w:val="36"/>
          <w:szCs w:val="36"/>
          <w:rtl/>
        </w:rPr>
      </w:pPr>
    </w:p>
    <w:p w:rsidR="00F46E26" w:rsidRPr="00260F3A" w:rsidRDefault="00260F3A">
      <w:pPr>
        <w:jc w:val="center"/>
        <w:rPr>
          <w:rFonts w:ascii="Arial" w:hAnsi="Arial" w:cs="Arial"/>
          <w:bCs/>
          <w:color w:val="C00000"/>
          <w:sz w:val="56"/>
          <w:szCs w:val="56"/>
          <w:rtl/>
        </w:rPr>
      </w:pPr>
      <w:r w:rsidRPr="00260F3A">
        <w:rPr>
          <w:rFonts w:ascii="Arial" w:hAnsi="Arial" w:cs="Arial"/>
          <w:bCs/>
          <w:color w:val="C00000"/>
          <w:sz w:val="56"/>
          <w:szCs w:val="56"/>
          <w:rtl/>
        </w:rPr>
        <w:t xml:space="preserve">     </w:t>
      </w:r>
      <w:r w:rsidRPr="00260F3A">
        <w:rPr>
          <w:rFonts w:ascii="Arial" w:hAnsi="Arial" w:cs="Arial"/>
          <w:bCs/>
          <w:color w:val="C00000"/>
          <w:sz w:val="72"/>
          <w:szCs w:val="72"/>
          <w:rtl/>
        </w:rPr>
        <w:t>دروس في مقياس</w:t>
      </w:r>
      <w:r w:rsidRPr="00260F3A">
        <w:rPr>
          <w:rFonts w:ascii="Arial" w:hAnsi="Arial" w:cs="Arial"/>
          <w:bCs/>
          <w:color w:val="C00000"/>
          <w:sz w:val="56"/>
          <w:szCs w:val="56"/>
          <w:rtl/>
        </w:rPr>
        <w:t xml:space="preserve"> </w:t>
      </w:r>
    </w:p>
    <w:p w:rsidR="00F46E26" w:rsidRPr="00260F3A" w:rsidRDefault="00260F3A" w:rsidP="00AF71A9">
      <w:pPr>
        <w:jc w:val="center"/>
        <w:rPr>
          <w:rFonts w:ascii="Arial" w:hAnsi="Arial" w:cs="Arial"/>
          <w:bCs/>
          <w:color w:val="C00000"/>
          <w:sz w:val="36"/>
          <w:szCs w:val="36"/>
          <w:rtl/>
          <w:lang w:bidi="ar-DZ"/>
        </w:rPr>
      </w:pPr>
      <w:r w:rsidRPr="00260F3A">
        <w:rPr>
          <w:rFonts w:ascii="Arial" w:hAnsi="Arial" w:cs="Arial"/>
          <w:bCs/>
          <w:color w:val="C00000"/>
          <w:sz w:val="72"/>
          <w:szCs w:val="72"/>
          <w:rtl/>
        </w:rPr>
        <w:t xml:space="preserve"> "تقنية التفاوض الدولي"</w:t>
      </w:r>
    </w:p>
    <w:p w:rsidR="00F46E26" w:rsidRPr="00260F3A" w:rsidRDefault="00260F3A">
      <w:pPr>
        <w:jc w:val="both"/>
        <w:rPr>
          <w:rFonts w:ascii="Arial" w:hAnsi="Arial" w:cs="Arial"/>
          <w:bCs/>
          <w:color w:val="0070C0"/>
          <w:sz w:val="32"/>
          <w:szCs w:val="32"/>
          <w:u w:val="single"/>
        </w:rPr>
      </w:pPr>
      <w:r w:rsidRPr="00260F3A">
        <w:rPr>
          <w:rFonts w:ascii="Arial" w:hAnsi="Arial" w:cs="Arial"/>
          <w:bCs/>
          <w:color w:val="0070C0"/>
          <w:sz w:val="96"/>
          <w:szCs w:val="96"/>
        </w:rPr>
        <w:sym w:font="AGA Arabesque" w:char="F076"/>
      </w:r>
      <w:r w:rsidRPr="00260F3A">
        <w:rPr>
          <w:rFonts w:ascii="Arial" w:hAnsi="Arial" w:cs="Arial"/>
          <w:bCs/>
          <w:sz w:val="32"/>
          <w:szCs w:val="32"/>
        </w:rPr>
        <w:t xml:space="preserve">  </w:t>
      </w:r>
      <w:r w:rsidRPr="00260F3A">
        <w:rPr>
          <w:rFonts w:ascii="Arial" w:hAnsi="Arial" w:cs="Arial"/>
          <w:bCs/>
          <w:color w:val="0070C0"/>
          <w:sz w:val="72"/>
          <w:szCs w:val="72"/>
        </w:rPr>
        <w:sym w:font="Wingdings" w:char="F045"/>
      </w:r>
      <w:r>
        <w:rPr>
          <w:rFonts w:ascii="Arial" w:hAnsi="Arial" w:cs="Arial"/>
          <w:bCs/>
          <w:noProof/>
          <w:color w:val="0070C0"/>
          <w:sz w:val="32"/>
          <w:szCs w:val="32"/>
        </w:rPr>
        <w:drawing>
          <wp:inline distT="0" distB="0" distL="0" distR="0">
            <wp:extent cx="609600" cy="733425"/>
            <wp:effectExtent l="19050" t="0" r="0" b="0"/>
            <wp:docPr id="1" name="صورة 1" descr="C:\Documents and Settings\Administrateur\Bureau\like-face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eur\Bureau\like-facebook.jpg"/>
                    <pic:cNvPicPr>
                      <a:picLocks noChangeAspect="1" noChangeArrowheads="1"/>
                    </pic:cNvPicPr>
                  </pic:nvPicPr>
                  <pic:blipFill>
                    <a:blip r:embed="rId7" cstate="print"/>
                    <a:srcRect/>
                    <a:stretch>
                      <a:fillRect/>
                    </a:stretch>
                  </pic:blipFill>
                  <pic:spPr bwMode="auto">
                    <a:xfrm>
                      <a:off x="0" y="0"/>
                      <a:ext cx="609600" cy="733425"/>
                    </a:xfrm>
                    <a:prstGeom prst="rect">
                      <a:avLst/>
                    </a:prstGeom>
                    <a:noFill/>
                    <a:ln w="9525">
                      <a:noFill/>
                      <a:miter lim="800000"/>
                      <a:headEnd/>
                      <a:tailEnd/>
                    </a:ln>
                  </pic:spPr>
                </pic:pic>
              </a:graphicData>
            </a:graphic>
          </wp:inline>
        </w:drawing>
      </w:r>
      <w:hyperlink r:id="rId8" w:history="1">
        <w:r w:rsidR="00AF71A9" w:rsidRPr="000849AA">
          <w:rPr>
            <w:rStyle w:val="Hyperlink"/>
            <w:rFonts w:ascii="Arial" w:hAnsi="Arial" w:cs="Arial"/>
            <w:b/>
            <w:bCs/>
            <w:i/>
            <w:iCs/>
            <w:color w:val="0070C0"/>
            <w:sz w:val="32"/>
            <w:szCs w:val="32"/>
            <w:u w:val="none"/>
          </w:rPr>
          <w:t>www.facebook.com/benbouzid</w:t>
        </w:r>
      </w:hyperlink>
      <w:r w:rsidR="00AF71A9" w:rsidRPr="000849AA">
        <w:rPr>
          <w:rFonts w:ascii="Arial" w:hAnsi="Arial" w:cs="Arial"/>
          <w:b/>
          <w:bCs/>
          <w:i/>
          <w:iCs/>
          <w:color w:val="0070C0"/>
          <w:sz w:val="32"/>
          <w:szCs w:val="32"/>
        </w:rPr>
        <w:t xml:space="preserve"> ARCHI</w:t>
      </w:r>
    </w:p>
    <w:p w:rsidR="00AF71A9" w:rsidRPr="00260F3A" w:rsidRDefault="00AF71A9">
      <w:pPr>
        <w:jc w:val="both"/>
        <w:rPr>
          <w:rFonts w:ascii="Arial" w:hAnsi="Arial" w:cs="Arial"/>
          <w:bCs/>
          <w:sz w:val="32"/>
          <w:szCs w:val="32"/>
          <w:rtl/>
        </w:rPr>
      </w:pPr>
    </w:p>
    <w:p w:rsidR="00F46E26" w:rsidRDefault="00F46E26">
      <w:pPr>
        <w:spacing w:line="360" w:lineRule="auto"/>
        <w:jc w:val="right"/>
        <w:rPr>
          <w:rFonts w:ascii="Arial" w:hAnsi="Arial" w:cs="Arial"/>
          <w:bCs/>
          <w:sz w:val="32"/>
        </w:rPr>
      </w:pPr>
    </w:p>
    <w:p w:rsidR="00260F3A" w:rsidRDefault="00260F3A">
      <w:pPr>
        <w:spacing w:line="360" w:lineRule="auto"/>
        <w:jc w:val="right"/>
        <w:rPr>
          <w:rFonts w:ascii="Arial" w:hAnsi="Arial" w:cs="Arial"/>
          <w:bCs/>
          <w:sz w:val="32"/>
        </w:rPr>
      </w:pPr>
    </w:p>
    <w:p w:rsidR="00F77ED1" w:rsidRDefault="00F77ED1">
      <w:pPr>
        <w:spacing w:line="360" w:lineRule="auto"/>
        <w:jc w:val="right"/>
      </w:pPr>
      <w:permStart w:id="0" w:edGrp="everyone"/>
    </w:p>
    <w:permEnd w:id="0"/>
    <w:p w:rsidR="00F77ED1" w:rsidRDefault="00F77ED1">
      <w:pPr>
        <w:spacing w:line="360" w:lineRule="auto"/>
        <w:jc w:val="right"/>
        <w:rPr>
          <w:rFonts w:ascii="Arial" w:hAnsi="Arial" w:cs="Arial"/>
          <w:bCs/>
          <w:sz w:val="32"/>
        </w:rPr>
      </w:pPr>
    </w:p>
    <w:p w:rsidR="00260F3A" w:rsidRPr="00260F3A" w:rsidRDefault="00260F3A">
      <w:pPr>
        <w:spacing w:line="360" w:lineRule="auto"/>
        <w:jc w:val="right"/>
        <w:rPr>
          <w:rFonts w:ascii="Arial" w:hAnsi="Arial" w:cs="Arial"/>
          <w:bCs/>
          <w:sz w:val="32"/>
        </w:rPr>
      </w:pPr>
    </w:p>
    <w:p w:rsidR="00F46E26" w:rsidRPr="00260F3A" w:rsidRDefault="00260F3A" w:rsidP="00260F3A">
      <w:pPr>
        <w:bidi/>
        <w:spacing w:line="360" w:lineRule="auto"/>
        <w:rPr>
          <w:rFonts w:ascii="Arial" w:hAnsi="Arial" w:cs="Arial"/>
          <w:bCs/>
          <w:color w:val="C00000"/>
          <w:sz w:val="32"/>
          <w:szCs w:val="32"/>
          <w:u w:val="single"/>
          <w:rtl/>
        </w:rPr>
      </w:pPr>
      <w:r w:rsidRPr="00260F3A">
        <w:rPr>
          <w:rFonts w:ascii="Arial" w:hAnsi="Arial" w:cs="Arial"/>
          <w:bCs/>
          <w:color w:val="C00000"/>
          <w:sz w:val="32"/>
          <w:szCs w:val="32"/>
          <w:u w:val="single"/>
          <w:rtl/>
        </w:rPr>
        <w:t>أنــواع التفــاوض وأنــواع المفــاوضــات .</w:t>
      </w:r>
    </w:p>
    <w:p w:rsidR="00F46E26" w:rsidRPr="00260F3A" w:rsidRDefault="00F46E26" w:rsidP="00260F3A">
      <w:pPr>
        <w:bidi/>
        <w:spacing w:line="360" w:lineRule="auto"/>
        <w:rPr>
          <w:rFonts w:ascii="Arial" w:hAnsi="Arial" w:cs="Arial"/>
          <w:bCs/>
          <w:sz w:val="32"/>
        </w:rPr>
      </w:pPr>
    </w:p>
    <w:p w:rsidR="00F46E26" w:rsidRPr="00260F3A" w:rsidRDefault="00260F3A" w:rsidP="00260F3A">
      <w:pPr>
        <w:bidi/>
        <w:spacing w:line="360" w:lineRule="auto"/>
        <w:rPr>
          <w:rFonts w:ascii="Arial" w:hAnsi="Arial" w:cs="Arial"/>
          <w:bCs/>
          <w:sz w:val="32"/>
          <w:szCs w:val="32"/>
          <w:rtl/>
        </w:rPr>
      </w:pPr>
      <w:r w:rsidRPr="00260F3A">
        <w:rPr>
          <w:rFonts w:ascii="Arial" w:hAnsi="Arial" w:cs="Arial"/>
          <w:bCs/>
          <w:sz w:val="32"/>
        </w:rPr>
        <w:t xml:space="preserve">   </w:t>
      </w:r>
      <w:r w:rsidRPr="00260F3A">
        <w:rPr>
          <w:rFonts w:ascii="Arial" w:hAnsi="Arial" w:cs="Arial"/>
          <w:bCs/>
          <w:sz w:val="32"/>
          <w:szCs w:val="32"/>
          <w:rtl/>
        </w:rPr>
        <w:t>* يمكننا أن نحصر أنواع التفاوض في نطاق محدود وبصفة موجزة فيما يلي :</w:t>
      </w:r>
    </w:p>
    <w:p w:rsidR="00F46E26" w:rsidRPr="00260F3A" w:rsidRDefault="00260F3A" w:rsidP="00260F3A">
      <w:pPr>
        <w:bidi/>
        <w:spacing w:line="360" w:lineRule="auto"/>
        <w:rPr>
          <w:rFonts w:ascii="Arial" w:hAnsi="Arial" w:cs="Arial"/>
          <w:bCs/>
          <w:color w:val="7030A0"/>
          <w:sz w:val="32"/>
          <w:szCs w:val="32"/>
          <w:u w:val="single"/>
          <w:rtl/>
        </w:rPr>
      </w:pPr>
      <w:r w:rsidRPr="00260F3A">
        <w:rPr>
          <w:rFonts w:ascii="Arial" w:hAnsi="Arial" w:cs="Arial"/>
          <w:bCs/>
          <w:color w:val="7030A0"/>
          <w:sz w:val="32"/>
          <w:u w:val="single"/>
        </w:rPr>
        <w:t>1</w:t>
      </w:r>
      <w:r w:rsidRPr="00260F3A">
        <w:rPr>
          <w:rFonts w:ascii="Arial" w:hAnsi="Arial" w:cs="Arial"/>
          <w:bCs/>
          <w:color w:val="7030A0"/>
          <w:sz w:val="32"/>
          <w:szCs w:val="32"/>
          <w:u w:val="single"/>
          <w:rtl/>
        </w:rPr>
        <w:t>ـ اتفاق لصالح الطرفين :</w:t>
      </w:r>
    </w:p>
    <w:p w:rsidR="00F46E26" w:rsidRPr="00260F3A" w:rsidRDefault="00260F3A" w:rsidP="00260F3A">
      <w:pPr>
        <w:bidi/>
        <w:spacing w:line="360" w:lineRule="auto"/>
        <w:rPr>
          <w:rFonts w:ascii="Arial" w:hAnsi="Arial" w:cs="Arial"/>
          <w:bCs/>
          <w:sz w:val="32"/>
        </w:rPr>
      </w:pPr>
      <w:r w:rsidRPr="00260F3A">
        <w:rPr>
          <w:rFonts w:ascii="Arial" w:hAnsi="Arial" w:cs="Arial"/>
          <w:bCs/>
          <w:sz w:val="32"/>
          <w:szCs w:val="32"/>
          <w:rtl/>
        </w:rPr>
        <w:t xml:space="preserve">     وهو إذا ما أنتهج الطرفان أو الأطراف المتفاوضة مبدأ أو منهج المصلحة المشتركة على أساس ـ أكسب وأكسب ـ ويكون التركيز هنا على ما يحقق صالح الطرفين ، وهنا لا بد أن تساعد الأطراف بعضها البعض على العمل معا للوصول إلى اتفاقات محددة يستفيد منها الجميع ، ولا بد أن يقتنع الطرفان المتفاوضان بأنه لا بد من الوصول إلى حل وسط في قضايا التفاوض المتعثرة ، والإستراتيجيات التفاوضية التي يحاول الطرفان تبنيها هي تطوير التعاون الراهن وتعميق العلاقة القائمة وتوسيع نطاق التفاوض ومده إلى مجالات عديدة .</w:t>
      </w:r>
    </w:p>
    <w:p w:rsidR="00F46E26" w:rsidRPr="00260F3A" w:rsidRDefault="00260F3A" w:rsidP="00260F3A">
      <w:pPr>
        <w:bidi/>
        <w:spacing w:line="360" w:lineRule="auto"/>
        <w:rPr>
          <w:rFonts w:ascii="Arial" w:hAnsi="Arial" w:cs="Arial"/>
          <w:bCs/>
          <w:color w:val="7030A0"/>
          <w:sz w:val="32"/>
          <w:szCs w:val="32"/>
          <w:u w:val="single"/>
          <w:rtl/>
        </w:rPr>
      </w:pPr>
      <w:r w:rsidRPr="00260F3A">
        <w:rPr>
          <w:rFonts w:ascii="Arial" w:hAnsi="Arial" w:cs="Arial"/>
          <w:bCs/>
          <w:color w:val="7030A0"/>
          <w:sz w:val="32"/>
          <w:u w:val="single"/>
        </w:rPr>
        <w:t>2</w:t>
      </w:r>
      <w:r w:rsidRPr="00260F3A">
        <w:rPr>
          <w:rFonts w:ascii="Arial" w:hAnsi="Arial" w:cs="Arial"/>
          <w:bCs/>
          <w:color w:val="7030A0"/>
          <w:sz w:val="32"/>
          <w:szCs w:val="32"/>
          <w:u w:val="single"/>
          <w:rtl/>
        </w:rPr>
        <w:t xml:space="preserve"> ـ التفاوض من أجــل مكسـب لأحــد الأطـراف و خســارة للطـرف الأخــر.</w:t>
      </w:r>
    </w:p>
    <w:p w:rsidR="00F46E26" w:rsidRPr="00260F3A" w:rsidRDefault="00260F3A" w:rsidP="00260F3A">
      <w:pPr>
        <w:bidi/>
        <w:spacing w:line="360" w:lineRule="auto"/>
        <w:rPr>
          <w:rFonts w:ascii="Arial" w:hAnsi="Arial" w:cs="Arial"/>
          <w:bCs/>
          <w:sz w:val="32"/>
          <w:szCs w:val="32"/>
          <w:rtl/>
        </w:rPr>
      </w:pPr>
      <w:r w:rsidRPr="00260F3A">
        <w:rPr>
          <w:rFonts w:ascii="Arial" w:hAnsi="Arial" w:cs="Arial"/>
          <w:bCs/>
          <w:sz w:val="32"/>
          <w:szCs w:val="32"/>
          <w:rtl/>
        </w:rPr>
        <w:t xml:space="preserve">     وهذا النوع يحدث عندما لا يتحقق توازن في القوة بين الطرفين، وكذلك يحدث بسبب سوء اختيار أحد الأطراف لتوقيت التفاوض وحسن الاختيار من قبل الطرف الأقوى كذلك يحدث هذا النوع من التفاوض عندما يكون الهدف من التفاوض مرحليا . ولا نعني هنا النظرة المستقبلية كثيرا ، والتي قد تنقلب فيها أوضاع موازين القوة ، واستراتيجيات التفاوضية المنتهجة هنا هي استراتيجيات تصارعية مثل إنهاك واستنزاف الطرف الآخر والسيطرة عليه .</w:t>
      </w:r>
    </w:p>
    <w:p w:rsidR="00F46E26" w:rsidRPr="00260F3A" w:rsidRDefault="00260F3A" w:rsidP="00260F3A">
      <w:pPr>
        <w:bidi/>
        <w:spacing w:line="360" w:lineRule="auto"/>
        <w:rPr>
          <w:rFonts w:ascii="Arial" w:hAnsi="Arial" w:cs="Arial"/>
          <w:bCs/>
          <w:color w:val="7030A0"/>
          <w:sz w:val="32"/>
          <w:szCs w:val="32"/>
          <w:u w:val="single"/>
          <w:rtl/>
        </w:rPr>
      </w:pPr>
      <w:r w:rsidRPr="00260F3A">
        <w:rPr>
          <w:rFonts w:ascii="Arial" w:hAnsi="Arial" w:cs="Arial"/>
          <w:bCs/>
          <w:color w:val="7030A0"/>
          <w:sz w:val="32"/>
          <w:szCs w:val="32"/>
          <w:u w:val="single"/>
          <w:rtl/>
        </w:rPr>
        <w:t xml:space="preserve">  تفــاوض الوسيــط :</w:t>
      </w:r>
    </w:p>
    <w:p w:rsidR="00F46E26" w:rsidRPr="00260F3A" w:rsidRDefault="00260F3A" w:rsidP="00260F3A">
      <w:pPr>
        <w:bidi/>
        <w:spacing w:line="360" w:lineRule="auto"/>
        <w:rPr>
          <w:rFonts w:ascii="Arial" w:hAnsi="Arial" w:cs="Arial"/>
          <w:bCs/>
          <w:sz w:val="32"/>
          <w:szCs w:val="32"/>
          <w:rtl/>
        </w:rPr>
      </w:pPr>
      <w:r w:rsidRPr="00260F3A">
        <w:rPr>
          <w:rFonts w:ascii="Arial" w:hAnsi="Arial" w:cs="Arial"/>
          <w:bCs/>
          <w:sz w:val="32"/>
          <w:szCs w:val="32"/>
          <w:rtl/>
        </w:rPr>
        <w:t xml:space="preserve">     إن دراسة مثل هذا النوع من التفاوض يعتبر من أهم نماذج دراسة التفاوض الرئيسية في العالم سواء في مجال التجارة والأعمال ، أو صراع الدول وإدارة الأزمات ، وهذا ما يعرف لا في أدبيات العلوم السياسية بسياسة الطرف الثالث ، ففي حين أن الوسيط يتم اللجوء إليه باعتباره محايدا ومتحررا من قيود عديدة لابد أن تخدم عملية التوفيق إلا أن المنظرين والمحللين لهذا النوع من التفاوض الطرف الوسيط يذهبون إلى أنه في كثير من الحالات يكون منجزا خاصة في المجال السياسي .</w:t>
      </w:r>
    </w:p>
    <w:p w:rsidR="00F46E26" w:rsidRPr="00260F3A" w:rsidRDefault="00260F3A" w:rsidP="00260F3A">
      <w:pPr>
        <w:bidi/>
        <w:spacing w:line="360" w:lineRule="auto"/>
        <w:rPr>
          <w:rFonts w:ascii="Arial" w:hAnsi="Arial" w:cs="Arial"/>
          <w:bCs/>
          <w:sz w:val="32"/>
          <w:szCs w:val="32"/>
          <w:rtl/>
        </w:rPr>
      </w:pPr>
      <w:r w:rsidRPr="00260F3A">
        <w:rPr>
          <w:rFonts w:ascii="Arial" w:hAnsi="Arial" w:cs="Arial"/>
          <w:bCs/>
          <w:sz w:val="32"/>
          <w:szCs w:val="32"/>
          <w:rtl/>
        </w:rPr>
        <w:t xml:space="preserve">     ويرى أحد المحللين على سبيل المثال أن الطرف الوسيط وهو الولايات المتحدة في حالة عملية السلام في الشرق الأوسط هو في واقع الأمر طرف منجز في عملية الإستراتيجية بين أمريكا و إسرائيل.</w:t>
      </w:r>
    </w:p>
    <w:p w:rsidR="00F46E26" w:rsidRPr="00260F3A" w:rsidRDefault="00F46E26" w:rsidP="00260F3A">
      <w:pPr>
        <w:bidi/>
        <w:spacing w:line="360" w:lineRule="auto"/>
        <w:rPr>
          <w:rFonts w:ascii="Arial" w:hAnsi="Arial" w:cs="Arial"/>
          <w:bCs/>
          <w:sz w:val="32"/>
        </w:rPr>
      </w:pPr>
    </w:p>
    <w:p w:rsidR="00F46E26" w:rsidRPr="00260F3A" w:rsidRDefault="00F46E26" w:rsidP="00260F3A">
      <w:pPr>
        <w:bidi/>
        <w:spacing w:line="360" w:lineRule="auto"/>
        <w:rPr>
          <w:rFonts w:ascii="Arial" w:hAnsi="Arial" w:cs="Arial"/>
          <w:bCs/>
          <w:sz w:val="32"/>
        </w:rPr>
      </w:pPr>
    </w:p>
    <w:p w:rsidR="00F46E26" w:rsidRPr="00260F3A" w:rsidRDefault="00260F3A" w:rsidP="00260F3A">
      <w:pPr>
        <w:bidi/>
        <w:spacing w:line="360" w:lineRule="auto"/>
        <w:rPr>
          <w:rFonts w:ascii="Arial" w:hAnsi="Arial" w:cs="Arial"/>
          <w:bCs/>
          <w:color w:val="7030A0"/>
          <w:sz w:val="32"/>
          <w:szCs w:val="32"/>
          <w:u w:val="single"/>
          <w:rtl/>
        </w:rPr>
      </w:pPr>
      <w:r w:rsidRPr="00260F3A">
        <w:rPr>
          <w:rFonts w:ascii="Arial" w:hAnsi="Arial" w:cs="Arial"/>
          <w:bCs/>
          <w:color w:val="7030A0"/>
          <w:sz w:val="32"/>
          <w:szCs w:val="32"/>
          <w:u w:val="single"/>
          <w:rtl/>
        </w:rPr>
        <w:t>إستراتيجيات التفــاوض الرئـيسيــة في التسويــق التجـــاري</w:t>
      </w:r>
    </w:p>
    <w:p w:rsidR="00F46E26" w:rsidRPr="00260F3A" w:rsidRDefault="00260F3A" w:rsidP="00260F3A">
      <w:pPr>
        <w:bidi/>
        <w:spacing w:line="360" w:lineRule="auto"/>
        <w:rPr>
          <w:rFonts w:ascii="Arial" w:hAnsi="Arial" w:cs="Arial"/>
          <w:bCs/>
          <w:sz w:val="32"/>
          <w:szCs w:val="32"/>
          <w:rtl/>
        </w:rPr>
      </w:pPr>
      <w:r w:rsidRPr="00260F3A">
        <w:rPr>
          <w:rFonts w:ascii="Arial" w:hAnsi="Arial" w:cs="Arial"/>
          <w:bCs/>
          <w:sz w:val="32"/>
          <w:szCs w:val="32"/>
          <w:rtl/>
        </w:rPr>
        <w:t xml:space="preserve">     يتسع موضوع التسويق التجاري إلى موسوعة خاصة بطبيعة الحال . فهو شريان الحياة  الشعوب و العالم أجمع ،و يدخل في إطار مناقشاته العديد من المحاور ،و هذا  يتضمن تعريف ما يسمى بالمزيج التسويقي الذي يتعلق بالوسائل المنتهجة من قبل شركة ما لتخطيط أوجه النشاط التسويقي المتعلقة بالمنتج، والذي يتضمن ألا تأخذ بين الاعتبار المنتج فقط ، بل مكان السوق وبيئة من حيث الثبات و الشعير وأساليب الترويج المناسبة ، فإننا لا نركز على مفهوم الإستراتيجية الإدارية الخاصة بعملية وضع السياسات العامة والتنفيذية للإسهام في زيادة نمو المؤسسة أو الشركة وأرباحها في الأجل البعيد ولكننا نركز أساسا على الإستراتيجيات التسويقية الخاصة بالترويج والإعلان عن المنتج لما لهذه الإستراتيجيات من امتداد ولمجالات وأساليب التفاوض بصفة عامة.</w:t>
      </w:r>
    </w:p>
    <w:p w:rsidR="00F46E26" w:rsidRDefault="00260F3A" w:rsidP="00260F3A">
      <w:pPr>
        <w:bidi/>
        <w:spacing w:line="360" w:lineRule="auto"/>
        <w:rPr>
          <w:rFonts w:ascii="Arial" w:hAnsi="Arial" w:cs="Arial"/>
          <w:bCs/>
          <w:sz w:val="32"/>
          <w:szCs w:val="32"/>
        </w:rPr>
      </w:pPr>
      <w:r w:rsidRPr="00260F3A">
        <w:rPr>
          <w:rFonts w:ascii="Arial" w:hAnsi="Arial" w:cs="Arial"/>
          <w:bCs/>
          <w:sz w:val="32"/>
          <w:szCs w:val="32"/>
          <w:rtl/>
        </w:rPr>
        <w:t xml:space="preserve">     وهنا نقول أن هناك إستراتيجيات رئيسية للإقناع تستخدم في التفاوض التسويقي التجاري وهذه الإستراتيجيات هي:</w:t>
      </w:r>
    </w:p>
    <w:p w:rsidR="00260F3A" w:rsidRPr="00260F3A" w:rsidRDefault="00260F3A" w:rsidP="00260F3A">
      <w:pPr>
        <w:bidi/>
        <w:spacing w:line="360" w:lineRule="auto"/>
        <w:rPr>
          <w:rFonts w:ascii="Arial" w:hAnsi="Arial" w:cs="Arial"/>
          <w:bCs/>
          <w:sz w:val="32"/>
          <w:szCs w:val="32"/>
          <w:rtl/>
        </w:rPr>
      </w:pPr>
    </w:p>
    <w:p w:rsidR="00F46E26" w:rsidRPr="00260F3A" w:rsidRDefault="00260F3A" w:rsidP="00260F3A">
      <w:pPr>
        <w:bidi/>
        <w:spacing w:line="360" w:lineRule="auto"/>
        <w:rPr>
          <w:rFonts w:ascii="Arial" w:hAnsi="Arial" w:cs="Arial"/>
          <w:bCs/>
          <w:color w:val="00B050"/>
          <w:sz w:val="32"/>
          <w:u w:val="single"/>
        </w:rPr>
      </w:pPr>
      <w:r w:rsidRPr="00260F3A">
        <w:rPr>
          <w:rFonts w:ascii="Arial" w:hAnsi="Arial" w:cs="Arial"/>
          <w:bCs/>
          <w:color w:val="00B050"/>
          <w:sz w:val="32"/>
          <w:u w:val="single"/>
        </w:rPr>
        <w:t xml:space="preserve"> 1</w:t>
      </w:r>
      <w:r w:rsidRPr="00260F3A">
        <w:rPr>
          <w:rFonts w:ascii="Arial" w:hAnsi="Arial" w:cs="Arial"/>
          <w:bCs/>
          <w:color w:val="00B050"/>
          <w:sz w:val="32"/>
          <w:szCs w:val="32"/>
          <w:u w:val="single"/>
          <w:rtl/>
        </w:rPr>
        <w:t>- الإستــراتيجيــة الإبتكــاريــة</w:t>
      </w:r>
      <w:r w:rsidRPr="00260F3A">
        <w:rPr>
          <w:rFonts w:ascii="Arial" w:hAnsi="Arial" w:cs="Arial"/>
          <w:bCs/>
          <w:color w:val="00B050"/>
          <w:sz w:val="32"/>
          <w:u w:val="single"/>
        </w:rPr>
        <w:t xml:space="preserve"> :</w:t>
      </w:r>
    </w:p>
    <w:p w:rsidR="00F46E26" w:rsidRPr="00260F3A" w:rsidRDefault="00260F3A" w:rsidP="00260F3A">
      <w:pPr>
        <w:bidi/>
        <w:spacing w:line="360" w:lineRule="auto"/>
        <w:rPr>
          <w:rFonts w:ascii="Arial" w:hAnsi="Arial" w:cs="Arial"/>
          <w:bCs/>
          <w:sz w:val="32"/>
          <w:szCs w:val="32"/>
          <w:rtl/>
        </w:rPr>
      </w:pPr>
      <w:r w:rsidRPr="00260F3A">
        <w:rPr>
          <w:rFonts w:ascii="Arial" w:hAnsi="Arial" w:cs="Arial"/>
          <w:bCs/>
          <w:sz w:val="32"/>
          <w:szCs w:val="32"/>
          <w:rtl/>
        </w:rPr>
        <w:t xml:space="preserve">     وهي الإستراتيجية التي تستخدمها شركة أو طرف ما يسعى إلى إيجاد وبناء علاقة طيبة بين الشركة والجمهور،وفي محاولة لاستقطاب أو تكوين جمهور لمنتجاتها أو خدماتها التي تشبع رغبات ومتطلبات هذا الجمهور،وذلك من خلال الدراسة الدقيقة لترويج المبيعات بطريقة مغرية أفضل مما يفعله المنافسون،على سبيل المثال قيام شركة لأحذية أطفال، بإنتاج نتاج أحذية تضيء عند السير بها وطرح كميات هائلة في شهر رمضان مع حملة واسعة ،جعلت من هذا الحذاء الهدية المثلى لكل طفل في عيد الفطر،الأمر الذي يؤدي إلى بيع الملايين من الأحذية في وقت قياسي. </w:t>
      </w:r>
    </w:p>
    <w:p w:rsidR="00260F3A" w:rsidRDefault="00260F3A" w:rsidP="00260F3A">
      <w:pPr>
        <w:bidi/>
        <w:spacing w:line="360" w:lineRule="auto"/>
        <w:rPr>
          <w:rFonts w:ascii="Arial" w:hAnsi="Arial" w:cs="Arial"/>
          <w:bCs/>
          <w:sz w:val="32"/>
          <w:szCs w:val="32"/>
        </w:rPr>
      </w:pPr>
      <w:r w:rsidRPr="00260F3A">
        <w:rPr>
          <w:rFonts w:ascii="Arial" w:hAnsi="Arial" w:cs="Arial"/>
          <w:bCs/>
          <w:sz w:val="32"/>
          <w:szCs w:val="32"/>
          <w:rtl/>
        </w:rPr>
        <w:t xml:space="preserve">  </w:t>
      </w:r>
    </w:p>
    <w:p w:rsidR="00260F3A" w:rsidRDefault="00260F3A" w:rsidP="00260F3A">
      <w:pPr>
        <w:bidi/>
        <w:spacing w:line="360" w:lineRule="auto"/>
        <w:rPr>
          <w:rFonts w:ascii="Arial" w:hAnsi="Arial" w:cs="Arial"/>
          <w:bCs/>
          <w:sz w:val="32"/>
          <w:szCs w:val="32"/>
        </w:rPr>
      </w:pPr>
    </w:p>
    <w:p w:rsidR="00260F3A" w:rsidRDefault="00260F3A" w:rsidP="00260F3A">
      <w:pPr>
        <w:bidi/>
        <w:spacing w:line="360" w:lineRule="auto"/>
        <w:rPr>
          <w:rFonts w:ascii="Arial" w:hAnsi="Arial" w:cs="Arial"/>
          <w:bCs/>
          <w:sz w:val="32"/>
          <w:szCs w:val="32"/>
        </w:rPr>
      </w:pPr>
    </w:p>
    <w:p w:rsidR="000849AA" w:rsidRPr="000849AA" w:rsidRDefault="000849AA" w:rsidP="000849AA">
      <w:pPr>
        <w:bidi/>
        <w:spacing w:line="360" w:lineRule="auto"/>
        <w:rPr>
          <w:rFonts w:ascii="Arial" w:hAnsi="Arial" w:cs="Arial"/>
          <w:bCs/>
          <w:sz w:val="32"/>
          <w:szCs w:val="32"/>
        </w:rPr>
      </w:pPr>
    </w:p>
    <w:p w:rsidR="00F46E26" w:rsidRPr="00260F3A" w:rsidRDefault="00260F3A" w:rsidP="00260F3A">
      <w:pPr>
        <w:bidi/>
        <w:spacing w:line="360" w:lineRule="auto"/>
        <w:rPr>
          <w:rFonts w:ascii="Arial" w:hAnsi="Arial" w:cs="Arial"/>
          <w:bCs/>
          <w:color w:val="C00000"/>
          <w:sz w:val="32"/>
          <w:szCs w:val="32"/>
          <w:rtl/>
        </w:rPr>
      </w:pPr>
      <w:r w:rsidRPr="00260F3A">
        <w:rPr>
          <w:rFonts w:ascii="Arial" w:hAnsi="Arial" w:cs="Arial"/>
          <w:bCs/>
          <w:sz w:val="32"/>
          <w:szCs w:val="32"/>
          <w:rtl/>
        </w:rPr>
        <w:lastRenderedPageBreak/>
        <w:t xml:space="preserve">  </w:t>
      </w:r>
      <w:r w:rsidRPr="00260F3A">
        <w:rPr>
          <w:rFonts w:ascii="Arial" w:hAnsi="Arial" w:cs="Arial"/>
          <w:bCs/>
          <w:color w:val="C00000"/>
          <w:sz w:val="32"/>
          <w:szCs w:val="32"/>
          <w:rtl/>
        </w:rPr>
        <w:t>إستراتيجيـــة المواجهـــة :</w:t>
      </w:r>
    </w:p>
    <w:p w:rsidR="00F46E26" w:rsidRDefault="00260F3A" w:rsidP="00260F3A">
      <w:pPr>
        <w:bidi/>
        <w:spacing w:line="360" w:lineRule="auto"/>
        <w:rPr>
          <w:rFonts w:ascii="Arial" w:hAnsi="Arial" w:cs="Arial"/>
          <w:bCs/>
          <w:sz w:val="32"/>
          <w:szCs w:val="32"/>
        </w:rPr>
      </w:pPr>
      <w:r w:rsidRPr="00260F3A">
        <w:rPr>
          <w:rFonts w:ascii="Arial" w:hAnsi="Arial" w:cs="Arial"/>
          <w:bCs/>
          <w:sz w:val="32"/>
          <w:szCs w:val="32"/>
          <w:rtl/>
        </w:rPr>
        <w:t xml:space="preserve">     وهي تلك الإستراتيجيات التي توظفها الشركة أو المؤسسة للتصدي لمؤسسات أو شركات منافسة أخرى تقوم بالاعتداء على الشركة من خلال إشاعات أو ما شابه ذلك ، ومن ثم فإن على الشركة أن تقوم بنفي الشائعة من خلال توضيح الموقف لجمهورها من خلال وسائل ترويجية للسلع أو الخدمات للحفاظ على سوق منتجاتها أو خدماتها .</w:t>
      </w:r>
    </w:p>
    <w:p w:rsidR="00260F3A" w:rsidRPr="00260F3A" w:rsidRDefault="00260F3A" w:rsidP="00260F3A">
      <w:pPr>
        <w:bidi/>
        <w:spacing w:line="360" w:lineRule="auto"/>
        <w:rPr>
          <w:rFonts w:ascii="Arial" w:hAnsi="Arial" w:cs="Arial"/>
          <w:bCs/>
          <w:sz w:val="32"/>
          <w:szCs w:val="32"/>
          <w:rtl/>
        </w:rPr>
      </w:pPr>
    </w:p>
    <w:p w:rsidR="00F46E26" w:rsidRPr="00260F3A" w:rsidRDefault="00260F3A" w:rsidP="00260F3A">
      <w:pPr>
        <w:bidi/>
        <w:spacing w:line="360" w:lineRule="auto"/>
        <w:rPr>
          <w:rFonts w:ascii="Arial" w:hAnsi="Arial" w:cs="Arial"/>
          <w:bCs/>
          <w:color w:val="00B050"/>
          <w:sz w:val="32"/>
          <w:szCs w:val="32"/>
          <w:u w:val="single"/>
          <w:rtl/>
        </w:rPr>
      </w:pPr>
      <w:r w:rsidRPr="00260F3A">
        <w:rPr>
          <w:rFonts w:ascii="Arial" w:hAnsi="Arial" w:cs="Arial"/>
          <w:bCs/>
          <w:color w:val="00B050"/>
          <w:sz w:val="32"/>
          <w:u w:val="single"/>
        </w:rPr>
        <w:t>2</w:t>
      </w:r>
      <w:r w:rsidRPr="00260F3A">
        <w:rPr>
          <w:rFonts w:ascii="Arial" w:hAnsi="Arial" w:cs="Arial"/>
          <w:bCs/>
          <w:color w:val="00B050"/>
          <w:sz w:val="32"/>
          <w:szCs w:val="32"/>
          <w:u w:val="single"/>
          <w:rtl/>
        </w:rPr>
        <w:t xml:space="preserve"> ـ إستــراتيجيــة النـوعيــة المتميــزة :</w:t>
      </w:r>
    </w:p>
    <w:p w:rsidR="00F46E26" w:rsidRDefault="00260F3A" w:rsidP="00260F3A">
      <w:pPr>
        <w:bidi/>
        <w:spacing w:line="360" w:lineRule="auto"/>
        <w:rPr>
          <w:rFonts w:ascii="Arial" w:hAnsi="Arial" w:cs="Arial"/>
          <w:bCs/>
          <w:sz w:val="32"/>
          <w:szCs w:val="32"/>
        </w:rPr>
      </w:pPr>
      <w:r w:rsidRPr="00260F3A">
        <w:rPr>
          <w:rFonts w:ascii="Arial" w:hAnsi="Arial" w:cs="Arial"/>
          <w:bCs/>
          <w:sz w:val="32"/>
          <w:szCs w:val="32"/>
          <w:rtl/>
        </w:rPr>
        <w:t xml:space="preserve">     توظف هذه الإستراتيجية من قبل بعض الشركات أو المؤسسات المتميزة للغاية للحفاظ على حصتها التسويقية من خلال الاحتفاظ بمستوى معين من جودة الإنتاج أو الخدمة بما يجعلها دائما في مستوى جودة مفضل لدى المستهلك عن السلع المنافسة ، اعتمادا على جهود التطوير وجهود الدعم للخدمات التي تقدمها.           مثال ذلك أسعار تذاكر شركات الطيران ذات السمعة العالمية الرفيعة وأسعار نوع متميز من الشاي مثلا أو أسعار مطعم ما على درجة عالمية من النظافة وحرفية الطهي الرفيعة ، وفي هذه الحالة فإن الشركة أو المؤسسة لا تبالي بارتفاع السعر لأنها تعتمد على قناعة المستهلك بصحة ونوعية المنتوج أو الخدمة الرفيعة الجودة .</w:t>
      </w:r>
    </w:p>
    <w:p w:rsidR="00260F3A" w:rsidRPr="00260F3A" w:rsidRDefault="00260F3A" w:rsidP="00260F3A">
      <w:pPr>
        <w:bidi/>
        <w:spacing w:line="360" w:lineRule="auto"/>
        <w:rPr>
          <w:rFonts w:ascii="Arial" w:hAnsi="Arial" w:cs="Arial"/>
          <w:bCs/>
          <w:sz w:val="32"/>
          <w:szCs w:val="32"/>
          <w:rtl/>
        </w:rPr>
      </w:pPr>
    </w:p>
    <w:p w:rsidR="00F46E26" w:rsidRPr="00260F3A" w:rsidRDefault="00260F3A" w:rsidP="00260F3A">
      <w:pPr>
        <w:bidi/>
        <w:spacing w:line="360" w:lineRule="auto"/>
        <w:rPr>
          <w:rFonts w:ascii="Arial" w:hAnsi="Arial" w:cs="Arial"/>
          <w:bCs/>
          <w:sz w:val="32"/>
          <w:szCs w:val="32"/>
          <w:rtl/>
        </w:rPr>
      </w:pPr>
      <w:r w:rsidRPr="00260F3A">
        <w:rPr>
          <w:rFonts w:ascii="Arial" w:hAnsi="Arial" w:cs="Arial"/>
          <w:bCs/>
          <w:color w:val="00B050"/>
          <w:sz w:val="32"/>
          <w:u w:val="single"/>
        </w:rPr>
        <w:t>3</w:t>
      </w:r>
      <w:r w:rsidRPr="00260F3A">
        <w:rPr>
          <w:rFonts w:ascii="Arial" w:hAnsi="Arial" w:cs="Arial"/>
          <w:bCs/>
          <w:color w:val="00B050"/>
          <w:sz w:val="32"/>
          <w:szCs w:val="32"/>
          <w:u w:val="single"/>
          <w:rtl/>
        </w:rPr>
        <w:t xml:space="preserve"> ـ إستــراتيجيــة التحصيــن </w:t>
      </w:r>
      <w:r w:rsidRPr="00260F3A">
        <w:rPr>
          <w:rFonts w:ascii="Arial" w:hAnsi="Arial" w:cs="Arial"/>
          <w:bCs/>
          <w:sz w:val="32"/>
          <w:szCs w:val="32"/>
          <w:rtl/>
        </w:rPr>
        <w:t>:</w:t>
      </w:r>
    </w:p>
    <w:p w:rsidR="00F46E26" w:rsidRPr="00260F3A" w:rsidRDefault="00260F3A" w:rsidP="00260F3A">
      <w:pPr>
        <w:bidi/>
        <w:spacing w:line="360" w:lineRule="auto"/>
        <w:rPr>
          <w:rFonts w:ascii="Arial" w:hAnsi="Arial" w:cs="Arial"/>
          <w:bCs/>
          <w:sz w:val="32"/>
        </w:rPr>
      </w:pPr>
      <w:r w:rsidRPr="00260F3A">
        <w:rPr>
          <w:rFonts w:ascii="Arial" w:hAnsi="Arial" w:cs="Arial"/>
          <w:bCs/>
          <w:sz w:val="32"/>
          <w:szCs w:val="32"/>
          <w:rtl/>
        </w:rPr>
        <w:t xml:space="preserve">     وهي الإستراتيجية التي توظفها الشركة أو المؤسسة باستخدام إمكاناتها ومصادرها للاحتفاظ بالزبون والعملاء الذين يستخدمون منتجات أو خدمات الشركة ، وذلك للحفاظ على هيكل الأسعار التي توازن بين المنفعة والقيمة التي يدفعها المستهلك . وتوظف هذه الإستراتيجية كذلك من خلال العمل على تحسين الأوضاع التنافسية للشركة </w:t>
      </w:r>
      <w:r w:rsidRPr="00260F3A">
        <w:rPr>
          <w:rFonts w:ascii="Arial" w:hAnsi="Arial" w:cs="Arial"/>
          <w:bCs/>
          <w:sz w:val="32"/>
        </w:rPr>
        <w:t>.</w:t>
      </w:r>
    </w:p>
    <w:p w:rsidR="00F46E26" w:rsidRDefault="00260F3A" w:rsidP="00260F3A">
      <w:pPr>
        <w:bidi/>
        <w:spacing w:line="360" w:lineRule="auto"/>
        <w:rPr>
          <w:rFonts w:ascii="Arial" w:hAnsi="Arial" w:cs="Arial"/>
          <w:bCs/>
          <w:sz w:val="32"/>
          <w:szCs w:val="32"/>
        </w:rPr>
      </w:pPr>
      <w:r w:rsidRPr="00260F3A">
        <w:rPr>
          <w:rFonts w:ascii="Arial" w:hAnsi="Arial" w:cs="Arial"/>
          <w:bCs/>
          <w:sz w:val="32"/>
          <w:szCs w:val="32"/>
          <w:rtl/>
        </w:rPr>
        <w:t xml:space="preserve">     وأحيانا يطلق على هذه الإستراتيجية إسم إستراتيجية الاحتفاظ بتسهيل أمر البيع كتوصيل المنتوج لمنازل المستهلكين والوكلاء أو البيع بالدليل ( الكاثالوج ) كذلك تعتمد هذه الإستراتيجية مثل معظم الإستراتيجيات التسويقية الخاصة على الإبقاء على المنتج أو السلعة في ذهن الجمهور من خلال بعض الإعلانات الغريبة ، مثل هذا الإعلان عن سيارة فولكسن فاجن بحيث يقول في الفاصل الإشهاري " إنها ليست سيارة .... إنها فولكس فاجن " وفي إطار هذه الإستراتيجية يفيدنا هذا الخبر الوارد في مجلة </w:t>
      </w:r>
      <w:r w:rsidRPr="00260F3A">
        <w:rPr>
          <w:rFonts w:ascii="Arial" w:hAnsi="Arial" w:cs="Arial"/>
          <w:bCs/>
          <w:sz w:val="32"/>
        </w:rPr>
        <w:t>Economist</w:t>
      </w:r>
      <w:r w:rsidRPr="00260F3A">
        <w:rPr>
          <w:rFonts w:ascii="Arial" w:hAnsi="Arial" w:cs="Arial"/>
          <w:bCs/>
          <w:sz w:val="32"/>
          <w:szCs w:val="32"/>
          <w:rtl/>
        </w:rPr>
        <w:t xml:space="preserve"> الشهيرة عن تأثير الهرم الوظيفي بشركة </w:t>
      </w:r>
      <w:r w:rsidRPr="00260F3A">
        <w:rPr>
          <w:rFonts w:ascii="Arial" w:hAnsi="Arial" w:cs="Arial"/>
          <w:bCs/>
          <w:sz w:val="32"/>
        </w:rPr>
        <w:t>I.B.M</w:t>
      </w:r>
      <w:r w:rsidRPr="00260F3A">
        <w:rPr>
          <w:rFonts w:ascii="Arial" w:hAnsi="Arial" w:cs="Arial"/>
          <w:bCs/>
          <w:sz w:val="32"/>
          <w:szCs w:val="32"/>
          <w:rtl/>
        </w:rPr>
        <w:t xml:space="preserve"> </w:t>
      </w:r>
      <w:r w:rsidRPr="00260F3A">
        <w:rPr>
          <w:rFonts w:ascii="Arial" w:hAnsi="Arial" w:cs="Arial"/>
          <w:bCs/>
          <w:sz w:val="32"/>
          <w:szCs w:val="32"/>
          <w:rtl/>
        </w:rPr>
        <w:lastRenderedPageBreak/>
        <w:t xml:space="preserve">في قطاع البحوث والتطوير ، فلقد اكتشفت إدارة الشركة ضعف شديد في عملية التواصل بين مركز التطوير والأبحاث وبين فروع الشركة ومندوبي المبيعات مما أثر سلبا في منتجات وحركة مبيعات الشركة التي أجمت تنافسها شركات صغيرة مفيدة لمنتجاتها ولكنها لا تعاني من هذا الضعف في التواصل والمركزية ، علما بأن قطاع الأبحاث والتطوير في هذه من أفضل القطاعات العلمية على مستوى العالم ، فالشركة تنفق </w:t>
      </w:r>
      <w:r w:rsidRPr="00260F3A">
        <w:rPr>
          <w:rFonts w:ascii="Arial" w:hAnsi="Arial" w:cs="Arial"/>
          <w:bCs/>
          <w:sz w:val="32"/>
        </w:rPr>
        <w:t>06</w:t>
      </w:r>
      <w:r w:rsidRPr="00260F3A">
        <w:rPr>
          <w:rFonts w:ascii="Arial" w:hAnsi="Arial" w:cs="Arial"/>
          <w:bCs/>
          <w:sz w:val="32"/>
          <w:szCs w:val="32"/>
          <w:rtl/>
        </w:rPr>
        <w:t xml:space="preserve"> مليارات سنويا على القطاع كما أن باحثيها قد حصلوا على جائزة نوبل في الثمانينات ومن ثم كان على إدارة الشركة أن توظف إستراتيجية التحصين للحفاظ على مكاسبها وإمكاناتها بحيث لا تضيع هذه الإمكانات في المنافسة مع شركات أصغر بكثير وأقل إمكانات منها.</w:t>
      </w:r>
    </w:p>
    <w:p w:rsidR="00260F3A" w:rsidRPr="00260F3A" w:rsidRDefault="00260F3A" w:rsidP="00260F3A">
      <w:pPr>
        <w:bidi/>
        <w:spacing w:line="360" w:lineRule="auto"/>
        <w:rPr>
          <w:rFonts w:ascii="Arial" w:hAnsi="Arial" w:cs="Arial"/>
          <w:bCs/>
          <w:sz w:val="32"/>
          <w:szCs w:val="32"/>
          <w:rtl/>
        </w:rPr>
      </w:pPr>
    </w:p>
    <w:p w:rsidR="00F46E26" w:rsidRPr="00260F3A" w:rsidRDefault="00260F3A" w:rsidP="00260F3A">
      <w:pPr>
        <w:bidi/>
        <w:spacing w:line="360" w:lineRule="auto"/>
        <w:rPr>
          <w:rFonts w:ascii="Arial" w:hAnsi="Arial" w:cs="Arial"/>
          <w:bCs/>
          <w:color w:val="00B050"/>
          <w:sz w:val="32"/>
          <w:szCs w:val="32"/>
          <w:u w:val="single"/>
          <w:rtl/>
        </w:rPr>
      </w:pPr>
      <w:r w:rsidRPr="00260F3A">
        <w:rPr>
          <w:rFonts w:ascii="Arial" w:hAnsi="Arial" w:cs="Arial"/>
          <w:bCs/>
          <w:color w:val="00B050"/>
          <w:sz w:val="32"/>
          <w:u w:val="single"/>
        </w:rPr>
        <w:t>4</w:t>
      </w:r>
      <w:r w:rsidRPr="00260F3A">
        <w:rPr>
          <w:rFonts w:ascii="Arial" w:hAnsi="Arial" w:cs="Arial"/>
          <w:bCs/>
          <w:color w:val="00B050"/>
          <w:sz w:val="32"/>
          <w:szCs w:val="32"/>
          <w:u w:val="single"/>
          <w:rtl/>
        </w:rPr>
        <w:t xml:space="preserve"> ـ إستــراتيجيــة الاستفزاز أو المضــايقـة :</w:t>
      </w:r>
    </w:p>
    <w:p w:rsidR="00F46E26" w:rsidRPr="00260F3A" w:rsidRDefault="00260F3A" w:rsidP="00260F3A">
      <w:pPr>
        <w:bidi/>
        <w:spacing w:line="360" w:lineRule="auto"/>
        <w:rPr>
          <w:rFonts w:ascii="Arial" w:hAnsi="Arial" w:cs="Arial"/>
          <w:bCs/>
          <w:sz w:val="32"/>
          <w:szCs w:val="32"/>
          <w:rtl/>
        </w:rPr>
      </w:pPr>
      <w:r w:rsidRPr="00260F3A">
        <w:rPr>
          <w:rFonts w:ascii="Arial" w:hAnsi="Arial" w:cs="Arial"/>
          <w:bCs/>
          <w:sz w:val="32"/>
          <w:szCs w:val="32"/>
          <w:rtl/>
        </w:rPr>
        <w:t xml:space="preserve">     هنا توظف شركة أو مؤسسة ما هذه الإستراتيجية بهدف التأثير في إمكانات المنافسين كالاتصال بالموردين لتقليل بيعاتهم لهم أو الضغط على الموزعين للحد من مبيعات المنافسين ، أو دفع رجال البيع بالشركة أو من خلال العملية الإعلانية للنيل من المنافسين بإبراز أو إدعاء عيوب منتجاتهم للسوق ، وهذه الإستراتيجية قد تؤدي إلى تدمير المنافسين ولا سيما إذا كانت الإمكانات المادية والترويجية للشركة المستهدفة لا تمكنها من الصمود أمام الشركة الموظفة لهذه الإستراتيجية .</w:t>
      </w:r>
    </w:p>
    <w:p w:rsidR="00F46E26" w:rsidRPr="00260F3A" w:rsidRDefault="00260F3A" w:rsidP="00260F3A">
      <w:pPr>
        <w:bidi/>
        <w:spacing w:line="360" w:lineRule="auto"/>
        <w:rPr>
          <w:rFonts w:ascii="Arial" w:hAnsi="Arial" w:cs="Arial"/>
          <w:bCs/>
          <w:sz w:val="32"/>
          <w:szCs w:val="32"/>
          <w:rtl/>
        </w:rPr>
      </w:pPr>
      <w:r w:rsidRPr="00260F3A">
        <w:rPr>
          <w:rFonts w:ascii="Arial" w:hAnsi="Arial" w:cs="Arial"/>
          <w:bCs/>
          <w:sz w:val="32"/>
          <w:szCs w:val="32"/>
          <w:rtl/>
        </w:rPr>
        <w:t xml:space="preserve">     هذه الإستراتيجية توظف من قبل شركات ليست لها قدرات إبتكارية وإنتاجية عالية للحفاظ على حصتها من الجهود في الأسواق وطريقة الإعلان عن منتوج شركة من خلال تعارنته بمنتوج مثيل له بالهجوم عليه ووصف عيوبه كما في حالة مهاجمة شركة كوكاكولا لشركة بيبسي أو الفاكس وهذا من الأمور الشائعة في الإعلان الغربي في حين أن هذا النوع من المنافسة يعتبر غير مشروع في القانون الجزائري .</w:t>
      </w:r>
    </w:p>
    <w:p w:rsidR="00260F3A" w:rsidRDefault="00260F3A" w:rsidP="00260F3A">
      <w:pPr>
        <w:bidi/>
        <w:spacing w:line="360" w:lineRule="auto"/>
        <w:rPr>
          <w:rFonts w:ascii="Arial" w:hAnsi="Arial" w:cs="Arial"/>
          <w:bCs/>
          <w:color w:val="943634" w:themeColor="accent2" w:themeShade="BF"/>
          <w:sz w:val="32"/>
          <w:szCs w:val="32"/>
          <w:u w:val="single"/>
        </w:rPr>
      </w:pPr>
    </w:p>
    <w:p w:rsidR="00260F3A" w:rsidRDefault="00260F3A" w:rsidP="00260F3A">
      <w:pPr>
        <w:bidi/>
        <w:spacing w:line="360" w:lineRule="auto"/>
        <w:rPr>
          <w:rFonts w:ascii="Arial" w:hAnsi="Arial" w:cs="Arial"/>
          <w:bCs/>
          <w:color w:val="943634" w:themeColor="accent2" w:themeShade="BF"/>
          <w:sz w:val="32"/>
          <w:szCs w:val="32"/>
          <w:u w:val="single"/>
        </w:rPr>
      </w:pPr>
    </w:p>
    <w:p w:rsidR="000849AA" w:rsidRDefault="000849AA" w:rsidP="000849AA">
      <w:pPr>
        <w:bidi/>
        <w:spacing w:line="360" w:lineRule="auto"/>
        <w:rPr>
          <w:rFonts w:ascii="Arial" w:hAnsi="Arial" w:cs="Arial"/>
          <w:bCs/>
          <w:color w:val="943634" w:themeColor="accent2" w:themeShade="BF"/>
          <w:sz w:val="32"/>
          <w:szCs w:val="32"/>
          <w:u w:val="single"/>
        </w:rPr>
      </w:pPr>
    </w:p>
    <w:p w:rsidR="000849AA" w:rsidRDefault="000849AA" w:rsidP="000849AA">
      <w:pPr>
        <w:bidi/>
        <w:spacing w:line="360" w:lineRule="auto"/>
        <w:rPr>
          <w:rFonts w:ascii="Arial" w:hAnsi="Arial" w:cs="Arial"/>
          <w:bCs/>
          <w:color w:val="943634" w:themeColor="accent2" w:themeShade="BF"/>
          <w:sz w:val="32"/>
          <w:szCs w:val="32"/>
          <w:u w:val="single"/>
        </w:rPr>
      </w:pPr>
    </w:p>
    <w:p w:rsidR="00260F3A" w:rsidRDefault="00260F3A" w:rsidP="00260F3A">
      <w:pPr>
        <w:bidi/>
        <w:spacing w:line="360" w:lineRule="auto"/>
        <w:rPr>
          <w:rFonts w:ascii="Arial" w:hAnsi="Arial" w:cs="Arial"/>
          <w:bCs/>
          <w:color w:val="943634" w:themeColor="accent2" w:themeShade="BF"/>
          <w:sz w:val="32"/>
          <w:szCs w:val="32"/>
          <w:u w:val="single"/>
        </w:rPr>
      </w:pPr>
    </w:p>
    <w:p w:rsidR="00F46E26" w:rsidRPr="00260F3A" w:rsidRDefault="00260F3A" w:rsidP="00260F3A">
      <w:pPr>
        <w:bidi/>
        <w:spacing w:line="360" w:lineRule="auto"/>
        <w:rPr>
          <w:rFonts w:ascii="Arial" w:hAnsi="Arial" w:cs="Arial"/>
          <w:bCs/>
          <w:color w:val="943634" w:themeColor="accent2" w:themeShade="BF"/>
          <w:sz w:val="32"/>
          <w:szCs w:val="32"/>
          <w:u w:val="single"/>
          <w:rtl/>
        </w:rPr>
      </w:pPr>
      <w:r w:rsidRPr="00260F3A">
        <w:rPr>
          <w:rFonts w:ascii="Arial" w:hAnsi="Arial" w:cs="Arial"/>
          <w:bCs/>
          <w:color w:val="943634" w:themeColor="accent2" w:themeShade="BF"/>
          <w:sz w:val="32"/>
          <w:szCs w:val="32"/>
          <w:u w:val="single"/>
          <w:rtl/>
        </w:rPr>
        <w:lastRenderedPageBreak/>
        <w:t xml:space="preserve">أنــواع وآلـــيــات الأسئلـة . </w:t>
      </w:r>
    </w:p>
    <w:p w:rsidR="00F46E26" w:rsidRPr="00260F3A" w:rsidRDefault="00260F3A" w:rsidP="00260F3A">
      <w:pPr>
        <w:bidi/>
        <w:spacing w:line="360" w:lineRule="auto"/>
        <w:rPr>
          <w:rFonts w:ascii="Arial" w:hAnsi="Arial" w:cs="Arial"/>
          <w:bCs/>
          <w:sz w:val="32"/>
          <w:szCs w:val="32"/>
          <w:rtl/>
        </w:rPr>
      </w:pPr>
      <w:r w:rsidRPr="00260F3A">
        <w:rPr>
          <w:rFonts w:ascii="Arial" w:hAnsi="Arial" w:cs="Arial"/>
          <w:bCs/>
          <w:sz w:val="32"/>
          <w:szCs w:val="32"/>
          <w:rtl/>
        </w:rPr>
        <w:t xml:space="preserve">     للاستفادة من عملية توظيف الأسئلة علينا أن نلاحظ أن استخدامها لها في عملية التفاوض قد يكون لهدف أو عدة أهداف ، منها جذب الانتباه ، الحصول على المعلومات ، إعطاء معلومات ، اختبار صحة المعلومات ، إثارة التفكير ، تنشيط المناقشة ، الوصول إلى نتيجة ، تغيير مجرى الحديث ، كسب الوقت ... الخ .</w:t>
      </w:r>
    </w:p>
    <w:p w:rsidR="00F46E26" w:rsidRPr="00260F3A" w:rsidRDefault="00260F3A" w:rsidP="00260F3A">
      <w:pPr>
        <w:bidi/>
        <w:spacing w:line="360" w:lineRule="auto"/>
        <w:rPr>
          <w:rFonts w:ascii="Arial" w:hAnsi="Arial" w:cs="Arial"/>
          <w:bCs/>
          <w:sz w:val="32"/>
          <w:szCs w:val="32"/>
          <w:rtl/>
        </w:rPr>
      </w:pPr>
      <w:r w:rsidRPr="00260F3A">
        <w:rPr>
          <w:rFonts w:ascii="Arial" w:hAnsi="Arial" w:cs="Arial"/>
          <w:bCs/>
          <w:sz w:val="32"/>
          <w:szCs w:val="32"/>
          <w:rtl/>
        </w:rPr>
        <w:t xml:space="preserve">     كذلك يجب أن يسترعي الاهتمام من الذي يوجه الأسئلة وكذلك عملية المبادءة في توجيه الأسئلة ، ومن الذي يسيطر أكثر على عملية توجيه الأسئلة ، ومن الذي يستجيب أكثر للآخر من أجل التعاون في التفاوض أو من أجل الهيمنة أو من أجل الاستلام لأسئلة الطرف الآخر ، فلكل هذه المواقف دلالاتها على طبيعة الحوار وعملية التفاوض .</w:t>
      </w:r>
    </w:p>
    <w:p w:rsidR="00F46E26" w:rsidRPr="00260F3A" w:rsidRDefault="00260F3A" w:rsidP="00260F3A">
      <w:pPr>
        <w:bidi/>
        <w:spacing w:line="360" w:lineRule="auto"/>
        <w:rPr>
          <w:rFonts w:ascii="Arial" w:hAnsi="Arial" w:cs="Arial"/>
          <w:bCs/>
          <w:sz w:val="32"/>
          <w:szCs w:val="32"/>
          <w:rtl/>
        </w:rPr>
      </w:pPr>
      <w:r w:rsidRPr="00260F3A">
        <w:rPr>
          <w:rFonts w:ascii="Arial" w:hAnsi="Arial" w:cs="Arial"/>
          <w:bCs/>
          <w:sz w:val="32"/>
          <w:szCs w:val="32"/>
          <w:rtl/>
        </w:rPr>
        <w:t xml:space="preserve">     وفي جميع الأحوال يجب علينا أن نراعي ما يلي :</w:t>
      </w:r>
    </w:p>
    <w:p w:rsidR="00F46E26" w:rsidRPr="00260F3A" w:rsidRDefault="00260F3A" w:rsidP="00260F3A">
      <w:pPr>
        <w:bidi/>
        <w:spacing w:line="360" w:lineRule="auto"/>
        <w:rPr>
          <w:rFonts w:ascii="Arial" w:hAnsi="Arial" w:cs="Arial"/>
          <w:bCs/>
          <w:sz w:val="32"/>
          <w:szCs w:val="32"/>
          <w:rtl/>
        </w:rPr>
      </w:pPr>
      <w:r w:rsidRPr="00260F3A">
        <w:rPr>
          <w:rFonts w:ascii="Arial" w:hAnsi="Arial" w:cs="Arial"/>
          <w:bCs/>
          <w:sz w:val="32"/>
          <w:szCs w:val="32"/>
          <w:rtl/>
        </w:rPr>
        <w:t xml:space="preserve">      ـ أن يكون لكل سؤال هدف ، وأن يكون السؤال مناسبا للإستراتيجية التي تعتمد عليها ، وأن نوجه الأسئلة الصحيحة فهذا هو أقصر طريق للوصول إلى الحلول الصحيحة ، وعلينا ترتيب الأسئلة بشكل منطقي وأن نطرح الأسئلة المناسبة في الوقت المناسب كما يجب في طرح الأسئلة مراعاة الآخرين .</w:t>
      </w:r>
    </w:p>
    <w:p w:rsidR="00F46E26" w:rsidRPr="00260F3A" w:rsidRDefault="00260F3A" w:rsidP="00260F3A">
      <w:pPr>
        <w:bidi/>
        <w:spacing w:line="360" w:lineRule="auto"/>
        <w:rPr>
          <w:rFonts w:ascii="Arial" w:hAnsi="Arial" w:cs="Arial"/>
          <w:bCs/>
          <w:sz w:val="32"/>
          <w:szCs w:val="32"/>
          <w:rtl/>
        </w:rPr>
      </w:pPr>
      <w:r w:rsidRPr="00260F3A">
        <w:rPr>
          <w:rFonts w:ascii="Arial" w:hAnsi="Arial" w:cs="Arial"/>
          <w:bCs/>
          <w:sz w:val="32"/>
          <w:szCs w:val="32"/>
          <w:rtl/>
        </w:rPr>
        <w:t xml:space="preserve">     وعلينا أن نعرف أن عملية الأسئلة وتوجيهها لخدمة الغرض التفاوضي الاجتماعي والسياسي والاقتصادي والإداري تستوجب تفكيرا مسبقا ونوعا من التحضير ، وهنا تفيدنا الدراسات الخاصة بالأسئلة بأن هناك عدة خطوات رئيسية تأخذها مرحلة توظيف الأسئلة على أساس علمي </w:t>
      </w:r>
    </w:p>
    <w:p w:rsidR="00F46E26" w:rsidRPr="00260F3A" w:rsidRDefault="00260F3A" w:rsidP="00260F3A">
      <w:pPr>
        <w:bidi/>
        <w:spacing w:line="360" w:lineRule="auto"/>
        <w:rPr>
          <w:rFonts w:ascii="Arial" w:hAnsi="Arial" w:cs="Arial"/>
          <w:bCs/>
          <w:sz w:val="32"/>
          <w:szCs w:val="32"/>
          <w:rtl/>
        </w:rPr>
      </w:pPr>
      <w:r w:rsidRPr="00260F3A">
        <w:rPr>
          <w:rFonts w:ascii="Arial" w:hAnsi="Arial" w:cs="Arial"/>
          <w:bCs/>
          <w:sz w:val="32"/>
          <w:szCs w:val="32"/>
          <w:rtl/>
        </w:rPr>
        <w:t>وهي كما يلي :</w:t>
      </w:r>
    </w:p>
    <w:p w:rsidR="00F46E26" w:rsidRPr="00260F3A" w:rsidRDefault="00260F3A" w:rsidP="00260F3A">
      <w:pPr>
        <w:bidi/>
        <w:spacing w:line="360" w:lineRule="auto"/>
        <w:rPr>
          <w:rFonts w:ascii="Arial" w:hAnsi="Arial" w:cs="Arial"/>
          <w:bCs/>
          <w:color w:val="002060"/>
          <w:sz w:val="32"/>
          <w:szCs w:val="32"/>
          <w:u w:val="single"/>
          <w:rtl/>
        </w:rPr>
      </w:pPr>
      <w:r w:rsidRPr="00260F3A">
        <w:rPr>
          <w:rFonts w:ascii="Arial" w:hAnsi="Arial" w:cs="Arial"/>
          <w:bCs/>
          <w:color w:val="002060"/>
          <w:sz w:val="32"/>
          <w:szCs w:val="32"/>
          <w:u w:val="single"/>
          <w:rtl/>
        </w:rPr>
        <w:t>الخـطـوة الأولى : الاستعداد .</w:t>
      </w:r>
    </w:p>
    <w:p w:rsidR="00F46E26" w:rsidRPr="00260F3A" w:rsidRDefault="00260F3A" w:rsidP="00260F3A">
      <w:pPr>
        <w:bidi/>
        <w:spacing w:line="360" w:lineRule="auto"/>
        <w:rPr>
          <w:rFonts w:ascii="Arial" w:hAnsi="Arial" w:cs="Arial"/>
          <w:bCs/>
          <w:sz w:val="32"/>
          <w:szCs w:val="32"/>
          <w:rtl/>
        </w:rPr>
      </w:pPr>
      <w:r w:rsidRPr="00260F3A">
        <w:rPr>
          <w:rFonts w:ascii="Arial" w:hAnsi="Arial" w:cs="Arial"/>
          <w:bCs/>
          <w:sz w:val="32"/>
          <w:szCs w:val="32"/>
          <w:rtl/>
        </w:rPr>
        <w:t xml:space="preserve">     وهنا يجب علينا أن نتساءل :</w:t>
      </w:r>
    </w:p>
    <w:p w:rsidR="00F46E26" w:rsidRPr="00260F3A" w:rsidRDefault="00260F3A" w:rsidP="00260F3A">
      <w:pPr>
        <w:bidi/>
        <w:spacing w:line="360" w:lineRule="auto"/>
        <w:rPr>
          <w:rFonts w:ascii="Arial" w:hAnsi="Arial" w:cs="Arial"/>
          <w:bCs/>
          <w:sz w:val="32"/>
          <w:szCs w:val="32"/>
          <w:rtl/>
        </w:rPr>
      </w:pPr>
      <w:r w:rsidRPr="00260F3A">
        <w:rPr>
          <w:rFonts w:ascii="Arial" w:hAnsi="Arial" w:cs="Arial"/>
          <w:bCs/>
          <w:sz w:val="32"/>
          <w:szCs w:val="32"/>
          <w:rtl/>
        </w:rPr>
        <w:t xml:space="preserve">     ـ ماذا يمكن أن نكسب من طرح هذا السؤال ؟ هل يمكن أن نحصل على تعاون الطرف الآخر أو معلومات أو تعهدات إذا ما وجهت إليه سؤالا ما . كذلك لابد أن نكون على معرفة بطبيعة الشخص الذي نوجه إليه السؤال . وهل هو أعلى منا في المنصب أو زميل أو عضو في الفريق المفاوض أم هو مرؤوس </w:t>
      </w:r>
      <w:r w:rsidRPr="00260F3A">
        <w:rPr>
          <w:rFonts w:ascii="Arial" w:hAnsi="Arial" w:cs="Arial"/>
          <w:bCs/>
          <w:sz w:val="32"/>
        </w:rPr>
        <w:t>.</w:t>
      </w:r>
      <w:r w:rsidRPr="00260F3A">
        <w:rPr>
          <w:rFonts w:ascii="Arial" w:hAnsi="Arial" w:cs="Arial"/>
          <w:bCs/>
          <w:sz w:val="32"/>
          <w:szCs w:val="32"/>
          <w:rtl/>
        </w:rPr>
        <w:t>..الخ .</w:t>
      </w:r>
    </w:p>
    <w:p w:rsidR="00F46E26" w:rsidRPr="00260F3A" w:rsidRDefault="00260F3A" w:rsidP="00260F3A">
      <w:pPr>
        <w:bidi/>
        <w:spacing w:line="360" w:lineRule="auto"/>
        <w:rPr>
          <w:rFonts w:ascii="Arial" w:hAnsi="Arial" w:cs="Arial"/>
          <w:bCs/>
          <w:sz w:val="32"/>
          <w:szCs w:val="32"/>
          <w:rtl/>
        </w:rPr>
      </w:pPr>
      <w:r w:rsidRPr="00260F3A">
        <w:rPr>
          <w:rFonts w:ascii="Arial" w:hAnsi="Arial" w:cs="Arial"/>
          <w:bCs/>
          <w:sz w:val="32"/>
          <w:szCs w:val="32"/>
          <w:rtl/>
        </w:rPr>
        <w:t xml:space="preserve">     إن عدم معرفة الطرف الذي نوجه إليه الأسئلة لوضعنا في موقف أصعب دائما وفي إطار هذه الخطوة الأولى علينا كذلك أن نسأل أنفسنا عن طبيعة أهداف الآخرين من التفاوض وماذا يريدون </w:t>
      </w:r>
      <w:r w:rsidRPr="00260F3A">
        <w:rPr>
          <w:rFonts w:ascii="Arial" w:hAnsi="Arial" w:cs="Arial"/>
          <w:bCs/>
          <w:sz w:val="32"/>
          <w:szCs w:val="32"/>
          <w:rtl/>
        </w:rPr>
        <w:lastRenderedPageBreak/>
        <w:t>بالضبط ، ثم ننتقل بعد ذلك إلى عملية صياغة السؤال ، بحيث نستفيد منه دون نحدث أي نوع من الإحراج أو أي ضرر نفسي أو معنوي للطرف الآخر .</w:t>
      </w:r>
    </w:p>
    <w:p w:rsidR="00F46E26" w:rsidRPr="00260F3A" w:rsidRDefault="00260F3A" w:rsidP="00260F3A">
      <w:pPr>
        <w:bidi/>
        <w:spacing w:line="360" w:lineRule="auto"/>
        <w:rPr>
          <w:rFonts w:ascii="Arial" w:hAnsi="Arial" w:cs="Arial"/>
          <w:bCs/>
          <w:color w:val="002060"/>
          <w:sz w:val="32"/>
          <w:u w:val="single"/>
        </w:rPr>
      </w:pPr>
      <w:r w:rsidRPr="00260F3A">
        <w:rPr>
          <w:rFonts w:ascii="Arial" w:hAnsi="Arial" w:cs="Arial"/>
          <w:bCs/>
          <w:color w:val="002060"/>
          <w:sz w:val="32"/>
          <w:szCs w:val="32"/>
          <w:u w:val="single"/>
          <w:rtl/>
        </w:rPr>
        <w:t>الـخطـوة الثــانيـة : طــرح الســؤال</w:t>
      </w:r>
      <w:r w:rsidRPr="00260F3A">
        <w:rPr>
          <w:rFonts w:ascii="Arial" w:hAnsi="Arial" w:cs="Arial"/>
          <w:bCs/>
          <w:color w:val="002060"/>
          <w:sz w:val="32"/>
          <w:u w:val="single"/>
        </w:rPr>
        <w:t xml:space="preserve"> .</w:t>
      </w:r>
    </w:p>
    <w:p w:rsidR="00F46E26" w:rsidRPr="00260F3A" w:rsidRDefault="00260F3A" w:rsidP="00260F3A">
      <w:pPr>
        <w:bidi/>
        <w:spacing w:line="360" w:lineRule="auto"/>
        <w:rPr>
          <w:rFonts w:ascii="Arial" w:hAnsi="Arial" w:cs="Arial"/>
          <w:bCs/>
          <w:sz w:val="32"/>
          <w:szCs w:val="32"/>
          <w:rtl/>
        </w:rPr>
      </w:pPr>
      <w:r w:rsidRPr="00260F3A">
        <w:rPr>
          <w:rFonts w:ascii="Arial" w:hAnsi="Arial" w:cs="Arial"/>
          <w:bCs/>
          <w:sz w:val="32"/>
          <w:szCs w:val="32"/>
          <w:rtl/>
        </w:rPr>
        <w:t xml:space="preserve">     بعد الاستعداد فإن الخطوة الثانية هي إلقاء السؤال بالأسلوب الذي يمكننا من الاستفادة من تقديم إجابته بهدوء وبشكل مباشر فيجب أن لا نجعل الطرف الآخر يشعر بأي نوع من الإحراج خاصة عند اعتماد الإستراتيجية غير التصارعية .</w:t>
      </w:r>
    </w:p>
    <w:p w:rsidR="00F46E26" w:rsidRPr="00260F3A" w:rsidRDefault="00F46E26" w:rsidP="00260F3A">
      <w:pPr>
        <w:bidi/>
        <w:spacing w:line="360" w:lineRule="auto"/>
        <w:rPr>
          <w:rFonts w:ascii="Arial" w:hAnsi="Arial" w:cs="Arial"/>
          <w:bCs/>
          <w:sz w:val="32"/>
        </w:rPr>
      </w:pPr>
    </w:p>
    <w:p w:rsidR="00F46E26" w:rsidRPr="00260F3A" w:rsidRDefault="00260F3A" w:rsidP="00260F3A">
      <w:pPr>
        <w:bidi/>
        <w:spacing w:line="360" w:lineRule="auto"/>
        <w:rPr>
          <w:rFonts w:ascii="Arial" w:hAnsi="Arial" w:cs="Arial"/>
          <w:bCs/>
          <w:color w:val="002060"/>
          <w:sz w:val="32"/>
          <w:szCs w:val="32"/>
          <w:u w:val="single"/>
          <w:rtl/>
        </w:rPr>
      </w:pPr>
      <w:r w:rsidRPr="00260F3A">
        <w:rPr>
          <w:rFonts w:ascii="Arial" w:hAnsi="Arial" w:cs="Arial"/>
          <w:bCs/>
          <w:color w:val="002060"/>
          <w:sz w:val="32"/>
          <w:szCs w:val="32"/>
          <w:u w:val="single"/>
          <w:rtl/>
        </w:rPr>
        <w:t xml:space="preserve">الخطـوة الثـالثـة : مراعــاة توابـع طـرح السؤال </w:t>
      </w:r>
    </w:p>
    <w:p w:rsidR="00F46E26" w:rsidRPr="00260F3A" w:rsidRDefault="00260F3A" w:rsidP="00260F3A">
      <w:pPr>
        <w:bidi/>
        <w:spacing w:line="360" w:lineRule="auto"/>
        <w:rPr>
          <w:rFonts w:ascii="Arial" w:hAnsi="Arial" w:cs="Arial"/>
          <w:bCs/>
          <w:sz w:val="32"/>
          <w:szCs w:val="32"/>
          <w:rtl/>
        </w:rPr>
      </w:pPr>
      <w:r w:rsidRPr="00260F3A">
        <w:rPr>
          <w:rFonts w:ascii="Arial" w:hAnsi="Arial" w:cs="Arial"/>
          <w:bCs/>
          <w:sz w:val="32"/>
          <w:szCs w:val="32"/>
          <w:rtl/>
        </w:rPr>
        <w:t xml:space="preserve">                                ( ما يمكن أن ينجر عنه طرح سؤال ما ) .</w:t>
      </w:r>
    </w:p>
    <w:p w:rsidR="00F46E26" w:rsidRPr="00260F3A" w:rsidRDefault="00260F3A" w:rsidP="00260F3A">
      <w:pPr>
        <w:bidi/>
        <w:spacing w:line="360" w:lineRule="auto"/>
        <w:rPr>
          <w:rFonts w:ascii="Arial" w:hAnsi="Arial" w:cs="Arial"/>
          <w:bCs/>
          <w:sz w:val="32"/>
          <w:szCs w:val="32"/>
          <w:rtl/>
        </w:rPr>
      </w:pPr>
      <w:r w:rsidRPr="00260F3A">
        <w:rPr>
          <w:rFonts w:ascii="Arial" w:hAnsi="Arial" w:cs="Arial"/>
          <w:bCs/>
          <w:sz w:val="32"/>
          <w:szCs w:val="32"/>
          <w:rtl/>
        </w:rPr>
        <w:t xml:space="preserve">     لابد أن نعلم أن الحصول على الفائدة المرجوة من أي سؤال أو من توجيه سلسلة من الأسئلة لن تتحقق إلا إذا أنصتنا جيدا للإجابات التي قد تفي بحاجاتنا أو تضطرنا لاستئناف عملية توجيه الأسئلة .</w:t>
      </w:r>
    </w:p>
    <w:p w:rsidR="00F46E26" w:rsidRPr="00260F3A" w:rsidRDefault="00260F3A" w:rsidP="00260F3A">
      <w:pPr>
        <w:bidi/>
        <w:spacing w:line="360" w:lineRule="auto"/>
        <w:rPr>
          <w:rFonts w:ascii="Arial" w:hAnsi="Arial" w:cs="Arial"/>
          <w:bCs/>
          <w:sz w:val="32"/>
          <w:szCs w:val="32"/>
          <w:rtl/>
        </w:rPr>
      </w:pPr>
      <w:r w:rsidRPr="00260F3A">
        <w:rPr>
          <w:rFonts w:ascii="Arial" w:hAnsi="Arial" w:cs="Arial"/>
          <w:bCs/>
          <w:sz w:val="32"/>
          <w:szCs w:val="32"/>
          <w:rtl/>
        </w:rPr>
        <w:t>ويلاحظ أنه من مستلزمات توظيف الأسئلة بمهارة في عمليات التفاوض ، أن تقوم أثناء عملية الاستماع  بعملية تقييم للمعلومات المقدمة من خلال طرح الأسئلة ، ولابد أن ندرك بأن معرفتنا بالهدف النهائي للتفاوض تساعدنا دائما على صياغة السؤال الصحيح سواء كان ذلك في التفاوض السياسي أو الاقتصادي أو الاجتماعي فالهدف من الأسئلة الذكية هو تحسين الأداء التفاوضي وكذلك تعظيم المنافع ولا يحدث ذلك إلا إذا تعرفنا على أهدافنا في التفاوض ثم قمنا بعد ذلك بصياغة الأسئلة والاستماع لإجابة الآخرين وطرح مزيد من الأسئلة إذا لزم الأمر حتى نصل بالتفاوض إلى النقطة التي نريد أن نحققها .</w:t>
      </w:r>
    </w:p>
    <w:p w:rsidR="00F46E26" w:rsidRDefault="00F46E26" w:rsidP="00260F3A">
      <w:pPr>
        <w:bidi/>
        <w:spacing w:line="360" w:lineRule="auto"/>
        <w:rPr>
          <w:rFonts w:ascii="Arial" w:hAnsi="Arial" w:cs="Arial"/>
          <w:bCs/>
          <w:sz w:val="32"/>
        </w:rPr>
      </w:pPr>
    </w:p>
    <w:p w:rsidR="00260F3A" w:rsidRDefault="00260F3A" w:rsidP="00260F3A">
      <w:pPr>
        <w:bidi/>
        <w:spacing w:line="360" w:lineRule="auto"/>
        <w:rPr>
          <w:rFonts w:ascii="Arial" w:hAnsi="Arial" w:cs="Arial"/>
          <w:bCs/>
          <w:sz w:val="32"/>
        </w:rPr>
      </w:pPr>
    </w:p>
    <w:p w:rsidR="00260F3A" w:rsidRDefault="00260F3A" w:rsidP="00260F3A">
      <w:pPr>
        <w:bidi/>
        <w:spacing w:line="360" w:lineRule="auto"/>
        <w:rPr>
          <w:rFonts w:ascii="Arial" w:hAnsi="Arial" w:cs="Arial"/>
          <w:bCs/>
          <w:sz w:val="32"/>
        </w:rPr>
      </w:pPr>
    </w:p>
    <w:p w:rsidR="00260F3A" w:rsidRDefault="00260F3A" w:rsidP="00260F3A">
      <w:pPr>
        <w:bidi/>
        <w:spacing w:line="360" w:lineRule="auto"/>
        <w:rPr>
          <w:rFonts w:ascii="Arial" w:hAnsi="Arial" w:cs="Arial"/>
          <w:bCs/>
          <w:sz w:val="32"/>
        </w:rPr>
      </w:pPr>
    </w:p>
    <w:p w:rsidR="00260F3A" w:rsidRDefault="00260F3A" w:rsidP="00260F3A">
      <w:pPr>
        <w:bidi/>
        <w:spacing w:line="360" w:lineRule="auto"/>
        <w:rPr>
          <w:rFonts w:ascii="Arial" w:hAnsi="Arial" w:cs="Arial"/>
          <w:bCs/>
          <w:sz w:val="32"/>
        </w:rPr>
      </w:pPr>
    </w:p>
    <w:p w:rsidR="00260F3A" w:rsidRDefault="00260F3A" w:rsidP="00260F3A">
      <w:pPr>
        <w:bidi/>
        <w:spacing w:line="360" w:lineRule="auto"/>
        <w:rPr>
          <w:rFonts w:ascii="Arial" w:hAnsi="Arial" w:cs="Arial"/>
          <w:bCs/>
          <w:sz w:val="32"/>
        </w:rPr>
      </w:pPr>
    </w:p>
    <w:p w:rsidR="000849AA" w:rsidRDefault="000849AA" w:rsidP="000849AA">
      <w:pPr>
        <w:bidi/>
        <w:spacing w:line="360" w:lineRule="auto"/>
        <w:rPr>
          <w:rFonts w:ascii="Arial" w:hAnsi="Arial" w:cs="Arial"/>
          <w:bCs/>
          <w:sz w:val="32"/>
        </w:rPr>
      </w:pPr>
    </w:p>
    <w:p w:rsidR="000849AA" w:rsidRDefault="000849AA" w:rsidP="000849AA">
      <w:pPr>
        <w:bidi/>
        <w:spacing w:line="360" w:lineRule="auto"/>
        <w:rPr>
          <w:rFonts w:ascii="Arial" w:hAnsi="Arial" w:cs="Arial"/>
          <w:bCs/>
          <w:sz w:val="32"/>
        </w:rPr>
      </w:pPr>
    </w:p>
    <w:p w:rsidR="000849AA" w:rsidRDefault="000849AA" w:rsidP="000849AA">
      <w:pPr>
        <w:bidi/>
        <w:spacing w:line="360" w:lineRule="auto"/>
        <w:rPr>
          <w:rFonts w:ascii="Arial" w:hAnsi="Arial" w:cs="Arial"/>
          <w:bCs/>
          <w:sz w:val="32"/>
        </w:rPr>
      </w:pPr>
    </w:p>
    <w:p w:rsidR="000849AA" w:rsidRDefault="000849AA" w:rsidP="000849AA">
      <w:pPr>
        <w:bidi/>
        <w:spacing w:line="360" w:lineRule="auto"/>
        <w:rPr>
          <w:rFonts w:ascii="Arial" w:hAnsi="Arial" w:cs="Arial"/>
          <w:bCs/>
          <w:sz w:val="32"/>
        </w:rPr>
      </w:pPr>
    </w:p>
    <w:p w:rsidR="000849AA" w:rsidRDefault="000849AA" w:rsidP="000849AA">
      <w:pPr>
        <w:bidi/>
        <w:spacing w:line="360" w:lineRule="auto"/>
        <w:rPr>
          <w:rFonts w:ascii="Arial" w:hAnsi="Arial" w:cs="Arial"/>
          <w:bCs/>
          <w:sz w:val="32"/>
        </w:rPr>
      </w:pPr>
    </w:p>
    <w:p w:rsidR="00260F3A" w:rsidRPr="00260F3A" w:rsidRDefault="00260F3A" w:rsidP="00260F3A">
      <w:pPr>
        <w:bidi/>
        <w:spacing w:line="360" w:lineRule="auto"/>
        <w:rPr>
          <w:rFonts w:ascii="Arial" w:hAnsi="Arial" w:cs="Arial"/>
          <w:bCs/>
          <w:sz w:val="32"/>
        </w:rPr>
      </w:pPr>
    </w:p>
    <w:p w:rsidR="00F46E26" w:rsidRPr="00260F3A" w:rsidRDefault="00260F3A" w:rsidP="000849AA">
      <w:pPr>
        <w:bidi/>
        <w:spacing w:line="360" w:lineRule="auto"/>
        <w:rPr>
          <w:rFonts w:ascii="Arial" w:hAnsi="Arial" w:cs="Arial"/>
          <w:bCs/>
          <w:color w:val="C00000"/>
          <w:sz w:val="32"/>
          <w:u w:val="single"/>
        </w:rPr>
      </w:pPr>
      <w:r w:rsidRPr="00260F3A">
        <w:rPr>
          <w:rFonts w:ascii="Arial" w:hAnsi="Arial" w:cs="Arial"/>
          <w:bCs/>
          <w:color w:val="C00000"/>
          <w:sz w:val="32"/>
          <w:szCs w:val="32"/>
          <w:u w:val="single"/>
          <w:rtl/>
        </w:rPr>
        <w:lastRenderedPageBreak/>
        <w:t>أنــــواع الأسئــلـة</w:t>
      </w:r>
    </w:p>
    <w:p w:rsidR="00F46E26" w:rsidRPr="00260F3A" w:rsidRDefault="00260F3A" w:rsidP="00260F3A">
      <w:pPr>
        <w:bidi/>
        <w:spacing w:line="360" w:lineRule="auto"/>
        <w:rPr>
          <w:rFonts w:ascii="Arial" w:hAnsi="Arial" w:cs="Arial"/>
          <w:bCs/>
          <w:sz w:val="32"/>
          <w:szCs w:val="32"/>
          <w:rtl/>
        </w:rPr>
      </w:pPr>
      <w:r w:rsidRPr="00260F3A">
        <w:rPr>
          <w:rFonts w:ascii="Arial" w:hAnsi="Arial" w:cs="Arial"/>
          <w:bCs/>
          <w:sz w:val="32"/>
          <w:szCs w:val="32"/>
          <w:rtl/>
        </w:rPr>
        <w:t xml:space="preserve">     يجب أن نتعرض لأهم أنواع الأسئلة بغية الاستفادة منها في العمليات التفاوضية في المجالات المتعددة.</w:t>
      </w:r>
    </w:p>
    <w:p w:rsidR="00F46E26" w:rsidRPr="00260F3A" w:rsidRDefault="00260F3A" w:rsidP="00260F3A">
      <w:pPr>
        <w:bidi/>
        <w:spacing w:line="360" w:lineRule="auto"/>
        <w:rPr>
          <w:rFonts w:ascii="Arial" w:hAnsi="Arial" w:cs="Arial"/>
          <w:bCs/>
          <w:color w:val="00B0F0"/>
          <w:sz w:val="32"/>
          <w:szCs w:val="32"/>
          <w:u w:val="single"/>
          <w:rtl/>
        </w:rPr>
      </w:pPr>
      <w:r w:rsidRPr="00260F3A">
        <w:rPr>
          <w:rFonts w:ascii="Arial" w:hAnsi="Arial" w:cs="Arial"/>
          <w:bCs/>
          <w:color w:val="00B0F0"/>
          <w:sz w:val="32"/>
          <w:szCs w:val="32"/>
          <w:u w:val="single"/>
          <w:rtl/>
        </w:rPr>
        <w:t xml:space="preserve">  أولا : الأسئلـة المفتــوحــة .</w:t>
      </w:r>
    </w:p>
    <w:p w:rsidR="00F46E26" w:rsidRPr="00260F3A" w:rsidRDefault="00260F3A" w:rsidP="00260F3A">
      <w:pPr>
        <w:bidi/>
        <w:spacing w:line="360" w:lineRule="auto"/>
        <w:rPr>
          <w:rFonts w:ascii="Arial" w:hAnsi="Arial" w:cs="Arial"/>
          <w:bCs/>
          <w:sz w:val="32"/>
          <w:szCs w:val="32"/>
          <w:rtl/>
        </w:rPr>
      </w:pPr>
      <w:r w:rsidRPr="00260F3A">
        <w:rPr>
          <w:rFonts w:ascii="Arial" w:hAnsi="Arial" w:cs="Arial"/>
          <w:bCs/>
          <w:sz w:val="32"/>
          <w:szCs w:val="32"/>
          <w:rtl/>
        </w:rPr>
        <w:t xml:space="preserve">     وهي الأسئلة التي تسمح للمتلقي الإجابة عنها من أي زاوية يريدها كأن يطرح سؤال : ما هي الوسائل التي نطور بها التعليم من وجهة نظرك ؟</w:t>
      </w:r>
    </w:p>
    <w:p w:rsidR="00F46E26" w:rsidRPr="00260F3A" w:rsidRDefault="00260F3A" w:rsidP="00260F3A">
      <w:pPr>
        <w:bidi/>
        <w:spacing w:line="360" w:lineRule="auto"/>
        <w:rPr>
          <w:rFonts w:ascii="Arial" w:hAnsi="Arial" w:cs="Arial"/>
          <w:bCs/>
          <w:sz w:val="32"/>
          <w:szCs w:val="32"/>
          <w:rtl/>
        </w:rPr>
      </w:pPr>
      <w:r w:rsidRPr="00260F3A">
        <w:rPr>
          <w:rFonts w:ascii="Arial" w:hAnsi="Arial" w:cs="Arial"/>
          <w:bCs/>
          <w:sz w:val="32"/>
          <w:szCs w:val="32"/>
          <w:rtl/>
        </w:rPr>
        <w:t>ومزايا هذا النوع من الأسئلة :</w:t>
      </w:r>
    </w:p>
    <w:p w:rsidR="00F46E26" w:rsidRPr="00260F3A" w:rsidRDefault="00260F3A" w:rsidP="00260F3A">
      <w:pPr>
        <w:bidi/>
        <w:spacing w:line="360" w:lineRule="auto"/>
        <w:rPr>
          <w:rFonts w:ascii="Arial" w:hAnsi="Arial" w:cs="Arial"/>
          <w:bCs/>
          <w:sz w:val="32"/>
          <w:szCs w:val="32"/>
          <w:rtl/>
        </w:rPr>
      </w:pPr>
      <w:r w:rsidRPr="00260F3A">
        <w:rPr>
          <w:rFonts w:ascii="Arial" w:hAnsi="Arial" w:cs="Arial"/>
          <w:bCs/>
          <w:sz w:val="32"/>
          <w:szCs w:val="32"/>
          <w:rtl/>
        </w:rPr>
        <w:t xml:space="preserve">     ـ أن نجعل متلقي السؤال يتكلم ونحن ننصت فقط .</w:t>
      </w:r>
    </w:p>
    <w:p w:rsidR="00F46E26" w:rsidRPr="00260F3A" w:rsidRDefault="00260F3A" w:rsidP="00260F3A">
      <w:pPr>
        <w:bidi/>
        <w:spacing w:line="360" w:lineRule="auto"/>
        <w:rPr>
          <w:rFonts w:ascii="Arial" w:hAnsi="Arial" w:cs="Arial"/>
          <w:bCs/>
          <w:sz w:val="32"/>
          <w:szCs w:val="32"/>
          <w:rtl/>
        </w:rPr>
      </w:pPr>
      <w:r w:rsidRPr="00260F3A">
        <w:rPr>
          <w:rFonts w:ascii="Arial" w:hAnsi="Arial" w:cs="Arial"/>
          <w:bCs/>
          <w:sz w:val="32"/>
          <w:szCs w:val="32"/>
          <w:rtl/>
        </w:rPr>
        <w:t xml:space="preserve">     ـ يمكن أن يدلنا هذا النوع من الأسئلة على معلومات يتطوع بها المجيب عن السؤال فتعطينا انطباعات عنه دون الحاجة إلى طرح فريد من الأسئلة وقد يتطوع بإجابات مهمة لا نتوقعها .</w:t>
      </w:r>
    </w:p>
    <w:p w:rsidR="00F46E26" w:rsidRPr="00260F3A" w:rsidRDefault="00260F3A" w:rsidP="00260F3A">
      <w:pPr>
        <w:bidi/>
        <w:spacing w:line="360" w:lineRule="auto"/>
        <w:rPr>
          <w:rFonts w:ascii="Arial" w:hAnsi="Arial" w:cs="Arial"/>
          <w:bCs/>
          <w:sz w:val="32"/>
          <w:szCs w:val="32"/>
          <w:rtl/>
        </w:rPr>
      </w:pPr>
      <w:r w:rsidRPr="00260F3A">
        <w:rPr>
          <w:rFonts w:ascii="Arial" w:hAnsi="Arial" w:cs="Arial"/>
          <w:bCs/>
          <w:sz w:val="32"/>
          <w:szCs w:val="32"/>
          <w:rtl/>
        </w:rPr>
        <w:t xml:space="preserve">     ـ إن هذا النوع من الأسئلة يسهل الإجابة عنه ولا يمثل أي نوع من التهديد أو إيقاع الخوف في المتلقي ، ولهذا لا بد أن يكون هذا النوع من الأسئلة في مقدمة أنواع الأسئلة عند بدء في التفاوض حتى يتحقق الانسجام المبدئي .</w:t>
      </w:r>
    </w:p>
    <w:p w:rsidR="00F46E26" w:rsidRPr="00260F3A" w:rsidRDefault="00F46E26" w:rsidP="00260F3A">
      <w:pPr>
        <w:bidi/>
        <w:spacing w:line="360" w:lineRule="auto"/>
        <w:rPr>
          <w:rFonts w:ascii="Arial" w:hAnsi="Arial" w:cs="Arial"/>
          <w:bCs/>
          <w:sz w:val="32"/>
        </w:rPr>
      </w:pPr>
    </w:p>
    <w:p w:rsidR="00F46E26" w:rsidRPr="00260F3A" w:rsidRDefault="00260F3A" w:rsidP="00260F3A">
      <w:pPr>
        <w:bidi/>
        <w:spacing w:line="360" w:lineRule="auto"/>
        <w:rPr>
          <w:rFonts w:ascii="Arial" w:hAnsi="Arial" w:cs="Arial"/>
          <w:bCs/>
          <w:color w:val="C00000"/>
          <w:sz w:val="32"/>
          <w:szCs w:val="32"/>
          <w:rtl/>
        </w:rPr>
      </w:pPr>
      <w:r w:rsidRPr="00260F3A">
        <w:rPr>
          <w:rFonts w:ascii="Arial" w:hAnsi="Arial" w:cs="Arial"/>
          <w:bCs/>
          <w:color w:val="C00000"/>
          <w:sz w:val="32"/>
          <w:szCs w:val="32"/>
          <w:rtl/>
        </w:rPr>
        <w:t>ع</w:t>
      </w:r>
      <w:r w:rsidRPr="00260F3A">
        <w:rPr>
          <w:rFonts w:ascii="Arial" w:hAnsi="Arial" w:cs="Arial"/>
          <w:bCs/>
          <w:color w:val="C00000"/>
          <w:sz w:val="32"/>
          <w:szCs w:val="32"/>
          <w:u w:val="single"/>
          <w:rtl/>
        </w:rPr>
        <w:t>يــوب هــذا النــوع مــن الأسئلــة :</w:t>
      </w:r>
    </w:p>
    <w:p w:rsidR="00F46E26" w:rsidRPr="00260F3A" w:rsidRDefault="00260F3A" w:rsidP="00260F3A">
      <w:pPr>
        <w:bidi/>
        <w:spacing w:line="360" w:lineRule="auto"/>
        <w:rPr>
          <w:rFonts w:ascii="Arial" w:hAnsi="Arial" w:cs="Arial"/>
          <w:bCs/>
          <w:sz w:val="32"/>
          <w:szCs w:val="32"/>
          <w:rtl/>
        </w:rPr>
      </w:pPr>
      <w:r w:rsidRPr="00260F3A">
        <w:rPr>
          <w:rFonts w:ascii="Arial" w:hAnsi="Arial" w:cs="Arial"/>
          <w:bCs/>
          <w:sz w:val="32"/>
          <w:szCs w:val="32"/>
          <w:rtl/>
        </w:rPr>
        <w:t xml:space="preserve">     ـ قد يتحدث متلقي السؤال في اتجاهات لا تهم السائل .</w:t>
      </w:r>
    </w:p>
    <w:p w:rsidR="00F46E26" w:rsidRPr="00260F3A" w:rsidRDefault="00260F3A" w:rsidP="00260F3A">
      <w:pPr>
        <w:bidi/>
        <w:spacing w:line="360" w:lineRule="auto"/>
        <w:rPr>
          <w:rFonts w:ascii="Arial" w:hAnsi="Arial" w:cs="Arial"/>
          <w:bCs/>
          <w:sz w:val="32"/>
          <w:szCs w:val="32"/>
          <w:rtl/>
        </w:rPr>
      </w:pPr>
      <w:r w:rsidRPr="00260F3A">
        <w:rPr>
          <w:rFonts w:ascii="Arial" w:hAnsi="Arial" w:cs="Arial"/>
          <w:bCs/>
          <w:sz w:val="32"/>
          <w:szCs w:val="32"/>
          <w:rtl/>
        </w:rPr>
        <w:t xml:space="preserve">     ـ عادة ما تستهلك هذه الأسئلة المفتوحة كثيرا من الوقت ولذلك إذا كنت حريصا على الوقت فلا تستخدمها.</w:t>
      </w:r>
    </w:p>
    <w:p w:rsidR="00F46E26" w:rsidRPr="00260F3A" w:rsidRDefault="00260F3A" w:rsidP="00260F3A">
      <w:pPr>
        <w:bidi/>
        <w:spacing w:line="360" w:lineRule="auto"/>
        <w:rPr>
          <w:rFonts w:ascii="Arial" w:hAnsi="Arial" w:cs="Arial"/>
          <w:bCs/>
          <w:color w:val="00B0F0"/>
          <w:sz w:val="32"/>
          <w:szCs w:val="32"/>
          <w:u w:val="single"/>
          <w:rtl/>
        </w:rPr>
      </w:pPr>
      <w:r w:rsidRPr="00260F3A">
        <w:rPr>
          <w:rFonts w:ascii="Arial" w:hAnsi="Arial" w:cs="Arial"/>
          <w:bCs/>
          <w:color w:val="00B0F0"/>
          <w:sz w:val="32"/>
          <w:szCs w:val="32"/>
          <w:u w:val="single"/>
          <w:rtl/>
        </w:rPr>
        <w:t xml:space="preserve">  ثــانيــا : الأسئلــة المغلقــة .</w:t>
      </w:r>
    </w:p>
    <w:p w:rsidR="00F46E26" w:rsidRPr="00260F3A" w:rsidRDefault="00260F3A" w:rsidP="00260F3A">
      <w:pPr>
        <w:bidi/>
        <w:spacing w:line="360" w:lineRule="auto"/>
        <w:rPr>
          <w:rFonts w:ascii="Arial" w:hAnsi="Arial" w:cs="Arial"/>
          <w:bCs/>
          <w:sz w:val="32"/>
          <w:szCs w:val="32"/>
          <w:rtl/>
        </w:rPr>
      </w:pPr>
      <w:r w:rsidRPr="00260F3A">
        <w:rPr>
          <w:rFonts w:ascii="Arial" w:hAnsi="Arial" w:cs="Arial"/>
          <w:bCs/>
          <w:sz w:val="32"/>
          <w:szCs w:val="32"/>
          <w:rtl/>
        </w:rPr>
        <w:t xml:space="preserve">     هذه النوعية من الأسئلة هي أسئلة تقيد بطبيعتها ، أي يقيد المجيب عن السؤال بتحديد الإجابة في إطار اختيارات محددة ومثال ذلك : هل تؤيد أو تعارض هذا القانون ؟ </w:t>
      </w:r>
    </w:p>
    <w:p w:rsidR="00F46E26" w:rsidRPr="00260F3A" w:rsidRDefault="00260F3A" w:rsidP="00260F3A">
      <w:pPr>
        <w:bidi/>
        <w:spacing w:line="360" w:lineRule="auto"/>
        <w:rPr>
          <w:rFonts w:ascii="Arial" w:hAnsi="Arial" w:cs="Arial"/>
          <w:bCs/>
          <w:sz w:val="32"/>
          <w:szCs w:val="32"/>
          <w:rtl/>
        </w:rPr>
      </w:pPr>
      <w:r w:rsidRPr="00260F3A">
        <w:rPr>
          <w:rFonts w:ascii="Arial" w:hAnsi="Arial" w:cs="Arial"/>
          <w:bCs/>
          <w:sz w:val="32"/>
          <w:szCs w:val="32"/>
          <w:rtl/>
        </w:rPr>
        <w:t>وللأسئلة المغلقة مميزات وعيوب :</w:t>
      </w:r>
    </w:p>
    <w:p w:rsidR="00F46E26" w:rsidRPr="00260F3A" w:rsidRDefault="00260F3A" w:rsidP="00260F3A">
      <w:pPr>
        <w:bidi/>
        <w:spacing w:line="360" w:lineRule="auto"/>
        <w:rPr>
          <w:rFonts w:ascii="Arial" w:hAnsi="Arial" w:cs="Arial"/>
          <w:bCs/>
          <w:sz w:val="32"/>
          <w:szCs w:val="32"/>
          <w:rtl/>
        </w:rPr>
      </w:pPr>
      <w:r w:rsidRPr="00260F3A">
        <w:rPr>
          <w:rFonts w:ascii="Arial" w:hAnsi="Arial" w:cs="Arial"/>
          <w:bCs/>
          <w:color w:val="C00000"/>
          <w:sz w:val="32"/>
          <w:szCs w:val="32"/>
          <w:rtl/>
        </w:rPr>
        <w:t xml:space="preserve">          أ ـ مميــزات الأسئلــة المغلقـــة</w:t>
      </w:r>
      <w:r w:rsidRPr="00260F3A">
        <w:rPr>
          <w:rFonts w:ascii="Arial" w:hAnsi="Arial" w:cs="Arial"/>
          <w:bCs/>
          <w:sz w:val="32"/>
          <w:szCs w:val="32"/>
          <w:rtl/>
        </w:rPr>
        <w:t xml:space="preserve"> :</w:t>
      </w:r>
    </w:p>
    <w:p w:rsidR="00F46E26" w:rsidRPr="00260F3A" w:rsidRDefault="00260F3A" w:rsidP="00260F3A">
      <w:pPr>
        <w:bidi/>
        <w:spacing w:line="360" w:lineRule="auto"/>
        <w:rPr>
          <w:rFonts w:ascii="Arial" w:hAnsi="Arial" w:cs="Arial"/>
          <w:bCs/>
          <w:sz w:val="32"/>
          <w:szCs w:val="32"/>
          <w:rtl/>
        </w:rPr>
      </w:pPr>
      <w:r w:rsidRPr="00260F3A">
        <w:rPr>
          <w:rFonts w:ascii="Arial" w:hAnsi="Arial" w:cs="Arial"/>
          <w:bCs/>
          <w:sz w:val="32"/>
          <w:szCs w:val="32"/>
          <w:rtl/>
        </w:rPr>
        <w:t xml:space="preserve">     ـ أن السائل يسيطر على الأسئلة والأجوبة معا بطريقة ممكنة ومؤثرة .</w:t>
      </w:r>
    </w:p>
    <w:p w:rsidR="00F46E26" w:rsidRPr="00260F3A" w:rsidRDefault="00260F3A" w:rsidP="00260F3A">
      <w:pPr>
        <w:bidi/>
        <w:spacing w:line="360" w:lineRule="auto"/>
        <w:rPr>
          <w:rFonts w:ascii="Arial" w:hAnsi="Arial" w:cs="Arial"/>
          <w:bCs/>
          <w:sz w:val="32"/>
          <w:szCs w:val="32"/>
          <w:rtl/>
        </w:rPr>
      </w:pPr>
      <w:r w:rsidRPr="00260F3A">
        <w:rPr>
          <w:rFonts w:ascii="Arial" w:hAnsi="Arial" w:cs="Arial"/>
          <w:bCs/>
          <w:sz w:val="32"/>
          <w:szCs w:val="32"/>
          <w:rtl/>
        </w:rPr>
        <w:t xml:space="preserve">     ـ يستهلك هذا النوع من الأسئلة وقتا أقل . حيث يستهدف السائل نوع الإجابة التي يريدها دون الانتظار لأن يتطوع الطرف الآخر بها كما هو الحال في الأسئلة المفتوحة .</w:t>
      </w:r>
    </w:p>
    <w:p w:rsidR="00F46E26" w:rsidRPr="00260F3A" w:rsidRDefault="00260F3A" w:rsidP="00260F3A">
      <w:pPr>
        <w:bidi/>
        <w:spacing w:line="360" w:lineRule="auto"/>
        <w:rPr>
          <w:rFonts w:ascii="Arial" w:hAnsi="Arial" w:cs="Arial"/>
          <w:bCs/>
          <w:sz w:val="32"/>
          <w:szCs w:val="32"/>
          <w:rtl/>
        </w:rPr>
      </w:pPr>
      <w:r w:rsidRPr="00260F3A">
        <w:rPr>
          <w:rFonts w:ascii="Arial" w:hAnsi="Arial" w:cs="Arial"/>
          <w:bCs/>
          <w:sz w:val="32"/>
          <w:szCs w:val="32"/>
          <w:rtl/>
        </w:rPr>
        <w:t xml:space="preserve">          أما عن عيوب هذه الأسئلة فتمثل فيما يلي : </w:t>
      </w:r>
    </w:p>
    <w:p w:rsidR="00F46E26" w:rsidRPr="00260F3A" w:rsidRDefault="00260F3A" w:rsidP="00260F3A">
      <w:pPr>
        <w:bidi/>
        <w:spacing w:line="360" w:lineRule="auto"/>
        <w:rPr>
          <w:rFonts w:ascii="Arial" w:hAnsi="Arial" w:cs="Arial"/>
          <w:bCs/>
          <w:sz w:val="32"/>
          <w:szCs w:val="32"/>
          <w:rtl/>
        </w:rPr>
      </w:pPr>
      <w:r w:rsidRPr="00260F3A">
        <w:rPr>
          <w:rFonts w:ascii="Arial" w:hAnsi="Arial" w:cs="Arial"/>
          <w:bCs/>
          <w:sz w:val="32"/>
          <w:szCs w:val="32"/>
          <w:rtl/>
        </w:rPr>
        <w:lastRenderedPageBreak/>
        <w:t xml:space="preserve">     ـ قد لا تحصل من هذه الأسئلة إلا على قدر قليل من المعرفة بالطرف الآخر ، وبذلك نحتاج إلى طرح العديد من الأسئلة لنتعرف على الطرف الآخر ، ومن هنا فإنه يمكن أن يتكلم السائل أكثر من المجيب.</w:t>
      </w:r>
    </w:p>
    <w:p w:rsidR="00F46E26" w:rsidRDefault="00260F3A" w:rsidP="00260F3A">
      <w:pPr>
        <w:bidi/>
        <w:spacing w:line="360" w:lineRule="auto"/>
        <w:rPr>
          <w:rFonts w:ascii="Arial" w:hAnsi="Arial" w:cs="Arial"/>
          <w:bCs/>
          <w:sz w:val="32"/>
          <w:szCs w:val="32"/>
        </w:rPr>
      </w:pPr>
      <w:r w:rsidRPr="00260F3A">
        <w:rPr>
          <w:rFonts w:ascii="Arial" w:hAnsi="Arial" w:cs="Arial"/>
          <w:bCs/>
          <w:sz w:val="32"/>
          <w:szCs w:val="32"/>
          <w:rtl/>
        </w:rPr>
        <w:t xml:space="preserve">     ـ قد تجبرنا الأسئلة المغلقة على تبني موقف معين تجاه التفاوض بكامله منذ بدايته مما قد يؤثر سلبا في إيجابيات العملية التفاوضية .</w:t>
      </w:r>
    </w:p>
    <w:p w:rsidR="00260F3A" w:rsidRDefault="00260F3A" w:rsidP="00260F3A">
      <w:pPr>
        <w:bidi/>
        <w:spacing w:line="360" w:lineRule="auto"/>
        <w:rPr>
          <w:rFonts w:ascii="Arial" w:hAnsi="Arial" w:cs="Arial"/>
          <w:bCs/>
          <w:sz w:val="32"/>
          <w:szCs w:val="32"/>
        </w:rPr>
      </w:pPr>
    </w:p>
    <w:p w:rsidR="00260F3A" w:rsidRPr="00260F3A" w:rsidRDefault="00260F3A" w:rsidP="00260F3A">
      <w:pPr>
        <w:bidi/>
        <w:spacing w:line="360" w:lineRule="auto"/>
        <w:rPr>
          <w:rFonts w:ascii="Arial" w:hAnsi="Arial" w:cs="Arial"/>
          <w:bCs/>
          <w:sz w:val="32"/>
          <w:szCs w:val="32"/>
          <w:rtl/>
        </w:rPr>
      </w:pPr>
    </w:p>
    <w:p w:rsidR="00260F3A" w:rsidRPr="00260F3A" w:rsidRDefault="00260F3A" w:rsidP="00260F3A">
      <w:pPr>
        <w:jc w:val="center"/>
        <w:rPr>
          <w:rFonts w:ascii="Arial" w:hAnsi="Arial" w:cs="Arial"/>
          <w:bCs/>
          <w:color w:val="0000FF"/>
          <w:sz w:val="32"/>
          <w:szCs w:val="32"/>
          <w:rtl/>
        </w:rPr>
      </w:pPr>
      <w:r w:rsidRPr="000849AA">
        <w:rPr>
          <w:rFonts w:ascii="Arial" w:hAnsi="Arial" w:cs="Arial"/>
          <w:bCs/>
          <w:color w:val="0000FF"/>
          <w:sz w:val="36"/>
          <w:szCs w:val="36"/>
          <w:rtl/>
        </w:rPr>
        <w:t>الدكتور</w:t>
      </w:r>
      <w:r w:rsidRPr="000849AA">
        <w:rPr>
          <w:rFonts w:ascii="Arial" w:hAnsi="Arial" w:cs="Arial"/>
          <w:bCs/>
          <w:color w:val="0000FF"/>
          <w:sz w:val="48"/>
          <w:szCs w:val="48"/>
          <w:rtl/>
        </w:rPr>
        <w:t>:</w:t>
      </w:r>
      <w:r w:rsidRPr="00260F3A">
        <w:rPr>
          <w:rFonts w:ascii="Arial" w:hAnsi="Arial" w:cs="Arial"/>
          <w:bCs/>
          <w:color w:val="0000FF"/>
          <w:sz w:val="44"/>
          <w:szCs w:val="44"/>
          <w:u w:val="single"/>
          <w:rtl/>
        </w:rPr>
        <w:t xml:space="preserve"> </w:t>
      </w:r>
      <w:r w:rsidRPr="00260F3A">
        <w:rPr>
          <w:rFonts w:ascii="Arial" w:hAnsi="Arial" w:cs="Arial"/>
          <w:bCs/>
          <w:color w:val="0000FF"/>
          <w:sz w:val="44"/>
          <w:szCs w:val="44"/>
          <w:rtl/>
        </w:rPr>
        <w:t>طاشور عبد الحفيظ</w:t>
      </w:r>
    </w:p>
    <w:p w:rsidR="00260F3A" w:rsidRPr="00260F3A" w:rsidRDefault="00260F3A" w:rsidP="00260F3A">
      <w:pPr>
        <w:jc w:val="both"/>
        <w:rPr>
          <w:rFonts w:ascii="Arial" w:hAnsi="Arial" w:cs="Arial"/>
          <w:bCs/>
        </w:rPr>
      </w:pPr>
    </w:p>
    <w:p w:rsidR="00260F3A" w:rsidRPr="00260F3A" w:rsidRDefault="00260F3A" w:rsidP="00260F3A">
      <w:pPr>
        <w:jc w:val="center"/>
        <w:rPr>
          <w:rFonts w:ascii="Arial" w:hAnsi="Arial" w:cs="Arial"/>
          <w:bCs/>
          <w:color w:val="0000FF"/>
          <w:sz w:val="48"/>
          <w:szCs w:val="48"/>
          <w:rtl/>
          <w:lang w:bidi="ar-DZ"/>
        </w:rPr>
      </w:pPr>
      <w:r w:rsidRPr="000849AA">
        <w:rPr>
          <w:rFonts w:ascii="Arial" w:hAnsi="Arial" w:cs="Arial"/>
          <w:bCs/>
          <w:color w:val="0000FF"/>
          <w:sz w:val="48"/>
          <w:szCs w:val="48"/>
          <w:rtl/>
          <w:lang w:bidi="ar-DZ"/>
        </w:rPr>
        <w:t>تنسيق و تقديم:</w:t>
      </w:r>
      <w:r w:rsidRPr="00260F3A">
        <w:rPr>
          <w:rFonts w:ascii="Arial" w:hAnsi="Arial" w:cs="Arial"/>
          <w:bCs/>
          <w:color w:val="0000FF"/>
          <w:sz w:val="48"/>
          <w:szCs w:val="48"/>
          <w:rtl/>
          <w:lang w:bidi="ar-DZ"/>
        </w:rPr>
        <w:t xml:space="preserve"> </w:t>
      </w:r>
      <w:r w:rsidRPr="00260F3A">
        <w:rPr>
          <w:rFonts w:ascii="Arial" w:hAnsi="Arial" w:cs="Arial" w:hint="cs"/>
          <w:bCs/>
          <w:color w:val="0000FF"/>
          <w:sz w:val="48"/>
          <w:szCs w:val="48"/>
          <w:rtl/>
          <w:lang w:bidi="ar-DZ"/>
        </w:rPr>
        <w:t>الأستاذ</w:t>
      </w:r>
      <w:r w:rsidRPr="00260F3A">
        <w:rPr>
          <w:rFonts w:ascii="Arial" w:hAnsi="Arial" w:cs="Arial"/>
          <w:bCs/>
          <w:color w:val="0000FF"/>
          <w:sz w:val="48"/>
          <w:szCs w:val="48"/>
          <w:rtl/>
          <w:lang w:bidi="ar-DZ"/>
        </w:rPr>
        <w:t xml:space="preserve"> بن بوزيد احمد </w:t>
      </w:r>
    </w:p>
    <w:p w:rsidR="00260F3A" w:rsidRPr="00260F3A" w:rsidRDefault="00260F3A" w:rsidP="00260F3A">
      <w:pPr>
        <w:jc w:val="both"/>
        <w:rPr>
          <w:rFonts w:ascii="Arial" w:hAnsi="Arial" w:cs="Arial"/>
          <w:bCs/>
          <w:sz w:val="36"/>
          <w:szCs w:val="36"/>
          <w:rtl/>
        </w:rPr>
      </w:pPr>
    </w:p>
    <w:p w:rsidR="00260F3A" w:rsidRDefault="00260F3A" w:rsidP="00260F3A">
      <w:pPr>
        <w:jc w:val="center"/>
        <w:rPr>
          <w:rFonts w:ascii="Arial" w:hAnsi="Arial" w:cs="Arial"/>
          <w:bCs/>
          <w:color w:val="C00000"/>
          <w:sz w:val="72"/>
          <w:szCs w:val="72"/>
        </w:rPr>
      </w:pPr>
      <w:r w:rsidRPr="00260F3A">
        <w:rPr>
          <w:rFonts w:ascii="Arial" w:hAnsi="Arial" w:cs="Arial"/>
          <w:bCs/>
          <w:color w:val="C00000"/>
          <w:sz w:val="56"/>
          <w:szCs w:val="56"/>
          <w:rtl/>
        </w:rPr>
        <w:t xml:space="preserve">    </w:t>
      </w:r>
    </w:p>
    <w:p w:rsidR="00260F3A" w:rsidRDefault="00260F3A" w:rsidP="00260F3A">
      <w:pPr>
        <w:jc w:val="center"/>
        <w:rPr>
          <w:rFonts w:ascii="Arial" w:hAnsi="Arial" w:cs="Arial"/>
          <w:bCs/>
          <w:color w:val="C00000"/>
          <w:sz w:val="72"/>
          <w:szCs w:val="72"/>
        </w:rPr>
      </w:pPr>
    </w:p>
    <w:p w:rsidR="00260F3A" w:rsidRDefault="00260F3A" w:rsidP="00260F3A">
      <w:pPr>
        <w:jc w:val="center"/>
        <w:rPr>
          <w:rFonts w:ascii="Arial" w:hAnsi="Arial" w:cs="Arial"/>
          <w:bCs/>
          <w:color w:val="C00000"/>
          <w:sz w:val="72"/>
          <w:szCs w:val="72"/>
        </w:rPr>
      </w:pPr>
    </w:p>
    <w:p w:rsidR="00260F3A" w:rsidRDefault="00260F3A" w:rsidP="00260F3A">
      <w:pPr>
        <w:jc w:val="center"/>
        <w:rPr>
          <w:rFonts w:ascii="Arial" w:hAnsi="Arial" w:cs="Arial"/>
          <w:bCs/>
          <w:color w:val="C00000"/>
          <w:sz w:val="72"/>
          <w:szCs w:val="72"/>
        </w:rPr>
      </w:pPr>
    </w:p>
    <w:p w:rsidR="00260F3A" w:rsidRDefault="00260F3A" w:rsidP="00260F3A">
      <w:pPr>
        <w:jc w:val="center"/>
        <w:rPr>
          <w:rFonts w:ascii="Arial" w:hAnsi="Arial" w:cs="Arial"/>
          <w:bCs/>
          <w:color w:val="C00000"/>
          <w:sz w:val="72"/>
          <w:szCs w:val="72"/>
        </w:rPr>
      </w:pPr>
    </w:p>
    <w:p w:rsidR="00260F3A" w:rsidRDefault="00260F3A" w:rsidP="00260F3A">
      <w:pPr>
        <w:jc w:val="center"/>
        <w:rPr>
          <w:rFonts w:ascii="Arial" w:hAnsi="Arial" w:cs="Arial"/>
          <w:bCs/>
          <w:color w:val="C00000"/>
          <w:sz w:val="72"/>
          <w:szCs w:val="72"/>
        </w:rPr>
      </w:pPr>
    </w:p>
    <w:p w:rsidR="00260F3A" w:rsidRPr="00260F3A" w:rsidRDefault="00260F3A" w:rsidP="00260F3A">
      <w:pPr>
        <w:ind w:left="-426"/>
        <w:jc w:val="center"/>
        <w:rPr>
          <w:rFonts w:ascii="Arial" w:hAnsi="Arial" w:cs="Arial"/>
          <w:bCs/>
          <w:color w:val="C00000"/>
          <w:sz w:val="36"/>
          <w:szCs w:val="36"/>
          <w:rtl/>
          <w:lang w:bidi="ar-DZ"/>
        </w:rPr>
      </w:pPr>
      <w:r>
        <w:rPr>
          <w:rFonts w:ascii="Arial" w:hAnsi="Arial" w:cs="Arial"/>
          <w:bCs/>
          <w:noProof/>
          <w:color w:val="0070C0"/>
          <w:sz w:val="32"/>
          <w:szCs w:val="32"/>
        </w:rPr>
        <w:drawing>
          <wp:inline distT="0" distB="0" distL="0" distR="0">
            <wp:extent cx="1905000" cy="762000"/>
            <wp:effectExtent l="19050" t="0" r="0" b="0"/>
            <wp:docPr id="20" name="صورة 20" descr="D:\كتب\fil aplomb\بعض دروس تقنيات مواد البناء TMC لطلبة السنة الاولى_files\faceboo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كتب\fil aplomb\بعض دروس تقنيات مواد البناء TMC لطلبة السنة الاولى_files\facebook.gif"/>
                    <pic:cNvPicPr>
                      <a:picLocks noChangeAspect="1" noChangeArrowheads="1"/>
                    </pic:cNvPicPr>
                  </pic:nvPicPr>
                  <pic:blipFill>
                    <a:blip r:embed="rId9"/>
                    <a:srcRect/>
                    <a:stretch>
                      <a:fillRect/>
                    </a:stretch>
                  </pic:blipFill>
                  <pic:spPr bwMode="auto">
                    <a:xfrm>
                      <a:off x="0" y="0"/>
                      <a:ext cx="1905000" cy="762000"/>
                    </a:xfrm>
                    <a:prstGeom prst="rect">
                      <a:avLst/>
                    </a:prstGeom>
                    <a:noFill/>
                    <a:ln w="9525">
                      <a:noFill/>
                      <a:miter lim="800000"/>
                      <a:headEnd/>
                      <a:tailEnd/>
                    </a:ln>
                  </pic:spPr>
                </pic:pic>
              </a:graphicData>
            </a:graphic>
          </wp:inline>
        </w:drawing>
      </w:r>
      <w:hyperlink r:id="rId10" w:history="1">
        <w:r w:rsidRPr="00260F3A">
          <w:rPr>
            <w:rStyle w:val="Hyperlink"/>
            <w:rFonts w:ascii="Arial" w:hAnsi="Arial" w:cs="Arial"/>
            <w:b/>
            <w:color w:val="0000FF"/>
            <w:sz w:val="32"/>
            <w:szCs w:val="32"/>
            <w:lang w:val="en-US"/>
          </w:rPr>
          <w:t>www.facebook.com/benbouzid</w:t>
        </w:r>
      </w:hyperlink>
      <w:r w:rsidRPr="00260F3A">
        <w:rPr>
          <w:rFonts w:ascii="Arial" w:hAnsi="Arial" w:cs="Arial"/>
          <w:b/>
          <w:color w:val="0000FF"/>
          <w:sz w:val="32"/>
          <w:szCs w:val="32"/>
          <w:u w:val="single"/>
          <w:lang w:val="en-US"/>
        </w:rPr>
        <w:t xml:space="preserve"> ARCH</w:t>
      </w:r>
      <w:r>
        <w:rPr>
          <w:rFonts w:ascii="Arial" w:hAnsi="Arial" w:cs="Arial"/>
          <w:b/>
          <w:color w:val="0000FF"/>
          <w:sz w:val="32"/>
          <w:szCs w:val="32"/>
          <w:u w:val="single"/>
          <w:lang w:val="en-US"/>
        </w:rPr>
        <w:t>I</w:t>
      </w:r>
    </w:p>
    <w:p w:rsidR="00260F3A" w:rsidRPr="00260F3A" w:rsidRDefault="00260F3A" w:rsidP="00260F3A">
      <w:pPr>
        <w:rPr>
          <w:rFonts w:ascii="Arial" w:hAnsi="Arial" w:cs="Arial"/>
          <w:b/>
          <w:color w:val="0070C0"/>
          <w:sz w:val="32"/>
          <w:szCs w:val="32"/>
          <w:lang w:val="en-US"/>
        </w:rPr>
      </w:pPr>
      <w:r w:rsidRPr="00260F3A">
        <w:rPr>
          <w:rFonts w:ascii="Arial" w:hAnsi="Arial" w:cs="Arial"/>
          <w:b/>
          <w:color w:val="0070C0"/>
          <w:sz w:val="96"/>
          <w:szCs w:val="96"/>
        </w:rPr>
        <w:sym w:font="AGA Arabesque" w:char="F076"/>
      </w:r>
      <w:r w:rsidRPr="00260F3A">
        <w:rPr>
          <w:rFonts w:ascii="Arial" w:hAnsi="Arial" w:cs="Arial"/>
          <w:b/>
          <w:sz w:val="32"/>
          <w:szCs w:val="32"/>
          <w:lang w:val="en-US"/>
        </w:rPr>
        <w:t xml:space="preserve">  </w:t>
      </w:r>
      <w:r w:rsidRPr="00260F3A">
        <w:rPr>
          <w:rFonts w:ascii="Arial" w:hAnsi="Arial" w:cs="Arial"/>
          <w:b/>
          <w:color w:val="0070C0"/>
          <w:sz w:val="72"/>
          <w:szCs w:val="72"/>
        </w:rPr>
        <w:sym w:font="Wingdings" w:char="F045"/>
      </w:r>
      <w:r w:rsidRPr="00260F3A">
        <w:rPr>
          <w:rFonts w:ascii="Arial" w:hAnsi="Arial" w:cs="Arial"/>
          <w:b/>
          <w:color w:val="0070C0"/>
          <w:sz w:val="32"/>
          <w:szCs w:val="32"/>
          <w:lang w:val="en-US"/>
        </w:rPr>
        <w:t xml:space="preserve"> </w:t>
      </w:r>
    </w:p>
    <w:sectPr w:rsidR="00260F3A" w:rsidRPr="00260F3A" w:rsidSect="00260F3A">
      <w:headerReference w:type="even" r:id="rId11"/>
      <w:headerReference w:type="default" r:id="rId12"/>
      <w:footerReference w:type="even" r:id="rId13"/>
      <w:footerReference w:type="default" r:id="rId14"/>
      <w:headerReference w:type="first" r:id="rId15"/>
      <w:footerReference w:type="first" r:id="rId16"/>
      <w:pgSz w:w="11907" w:h="16840" w:code="9"/>
      <w:pgMar w:top="1134" w:right="850" w:bottom="1134" w:left="850" w:header="567" w:footer="567" w:gutter="284"/>
      <w:pgBorders w:offsetFrom="page">
        <w:top w:val="single" w:sz="4" w:space="24" w:color="auto" w:shadow="1"/>
        <w:left w:val="single" w:sz="4" w:space="24" w:color="auto" w:shadow="1"/>
        <w:bottom w:val="single" w:sz="4" w:space="24" w:color="auto" w:shadow="1"/>
        <w:right w:val="single" w:sz="4" w:space="24" w:color="auto" w:shadow="1"/>
      </w:pgBorders>
      <w:pgNumType w:start="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6E26" w:rsidRDefault="00260F3A">
      <w:r>
        <w:separator/>
      </w:r>
    </w:p>
  </w:endnote>
  <w:endnote w:type="continuationSeparator" w:id="1">
    <w:p w:rsidR="00F46E26" w:rsidRDefault="00260F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B2"/>
    <w:family w:val="swiss"/>
    <w:notTrueType/>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AGA Arabesque">
    <w:panose1 w:val="05010101010101010101"/>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9AA" w:rsidRDefault="000849AA">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E26" w:rsidRDefault="00C13ABD">
    <w:pPr>
      <w:pStyle w:val="a4"/>
      <w:framePr w:wrap="auto" w:vAnchor="text" w:hAnchor="margin" w:xAlign="center" w:y="1"/>
      <w:rPr>
        <w:rStyle w:val="a3"/>
      </w:rPr>
    </w:pPr>
    <w:r>
      <w:rPr>
        <w:rStyle w:val="a3"/>
      </w:rPr>
      <w:fldChar w:fldCharType="begin"/>
    </w:r>
    <w:r w:rsidR="00260F3A">
      <w:rPr>
        <w:rStyle w:val="a3"/>
      </w:rPr>
      <w:instrText xml:space="preserve">PAGE  </w:instrText>
    </w:r>
    <w:r>
      <w:rPr>
        <w:rStyle w:val="a3"/>
      </w:rPr>
      <w:fldChar w:fldCharType="separate"/>
    </w:r>
    <w:r w:rsidR="00D7790F">
      <w:rPr>
        <w:rStyle w:val="a3"/>
        <w:noProof/>
      </w:rPr>
      <w:t>6</w:t>
    </w:r>
    <w:r>
      <w:rPr>
        <w:rStyle w:val="a3"/>
      </w:rPr>
      <w:fldChar w:fldCharType="end"/>
    </w:r>
  </w:p>
  <w:p w:rsidR="00F46E26" w:rsidRDefault="00F46E26">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9AA" w:rsidRDefault="000849A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6E26" w:rsidRDefault="00260F3A">
      <w:r>
        <w:separator/>
      </w:r>
    </w:p>
  </w:footnote>
  <w:footnote w:type="continuationSeparator" w:id="1">
    <w:p w:rsidR="00F46E26" w:rsidRDefault="00260F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9AA" w:rsidRDefault="00C13ABD">
    <w:pPr>
      <w:pStyle w:val="a6"/>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6579" o:spid="_x0000_s2050" type="#_x0000_t136" style="position:absolute;margin-left:0;margin-top:0;width:612pt;height:87.4pt;rotation:315;z-index:-251654144;mso-position-horizontal:center;mso-position-horizontal-relative:margin;mso-position-vertical:center;mso-position-vertical-relative:margin" o:allowincell="f" fillcolor="#205867 [1608]" stroked="f">
          <v:fill opacity=".5"/>
          <v:textpath style="font-family:&quot;Times New Roman&quot;;font-size:1pt" string="www.cfpdz.com"/>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9AA" w:rsidRDefault="00C13ABD">
    <w:pPr>
      <w:pStyle w:val="a6"/>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6580" o:spid="_x0000_s2051" type="#_x0000_t136" style="position:absolute;margin-left:0;margin-top:0;width:612pt;height:87.4pt;rotation:315;z-index:-251652096;mso-position-horizontal:center;mso-position-horizontal-relative:margin;mso-position-vertical:center;mso-position-vertical-relative:margin" o:allowincell="f" fillcolor="#205867 [1608]" stroked="f">
          <v:fill opacity=".5"/>
          <v:textpath style="font-family:&quot;Times New Roman&quot;;font-size:1pt" string="www.cfpdz.com"/>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9AA" w:rsidRDefault="00C13ABD">
    <w:pPr>
      <w:pStyle w:val="a6"/>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6578" o:spid="_x0000_s2049" type="#_x0000_t136" style="position:absolute;margin-left:0;margin-top:0;width:612pt;height:87.4pt;rotation:315;z-index:-251656192;mso-position-horizontal:center;mso-position-horizontal-relative:margin;mso-position-vertical:center;mso-position-vertical-relative:margin" o:allowincell="f" fillcolor="#205867 [1608]" stroked="f">
          <v:fill opacity=".5"/>
          <v:textpath style="font-family:&quot;Times New Roman&quot;;font-size:1pt" string="www.cfpdz.com"/>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ocumentProtection w:edit="readOnly" w:formatting="1" w:enforcement="1" w:cryptProviderType="rsaFull" w:cryptAlgorithmClass="hash" w:cryptAlgorithmType="typeAny" w:cryptAlgorithmSid="4" w:cryptSpinCount="50000" w:hash="exzEygDOYSiL6FhSWxAtvEE1UbE=" w:salt="9iAW0u5XgzHJ81NEev0w4A=="/>
  <w:defaultTabStop w:val="708"/>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2"/>
    <o:shapelayout v:ext="edit">
      <o:idmap v:ext="edit" data="2"/>
    </o:shapelayout>
  </w:hdrShapeDefaults>
  <w:footnotePr>
    <w:footnote w:id="0"/>
    <w:footnote w:id="1"/>
  </w:footnotePr>
  <w:endnotePr>
    <w:endnote w:id="0"/>
    <w:endnote w:id="1"/>
  </w:endnotePr>
  <w:compat>
    <w:balanceSingleByteDoubleByteWidth/>
    <w:doNotLeaveBackslashAlone/>
    <w:ulTrailSpace/>
    <w:doNotExpandShiftReturn/>
  </w:compat>
  <w:rsids>
    <w:rsidRoot w:val="00AF71A9"/>
    <w:rsid w:val="000849AA"/>
    <w:rsid w:val="00260F3A"/>
    <w:rsid w:val="00562F81"/>
    <w:rsid w:val="00AF71A9"/>
    <w:rsid w:val="00B63867"/>
    <w:rsid w:val="00C13ABD"/>
    <w:rsid w:val="00D7790F"/>
    <w:rsid w:val="00F46E26"/>
    <w:rsid w:val="00F77ED1"/>
    <w:rsid w:val="00FC526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E26"/>
    <w:pPr>
      <w:overflowPunct w:val="0"/>
      <w:autoSpaceDE w:val="0"/>
      <w:autoSpaceDN w:val="0"/>
      <w:adjustRightInd w:val="0"/>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emiHidden/>
    <w:rsid w:val="00F46E26"/>
  </w:style>
  <w:style w:type="paragraph" w:styleId="a4">
    <w:name w:val="footer"/>
    <w:basedOn w:val="a"/>
    <w:semiHidden/>
    <w:rsid w:val="00F46E26"/>
    <w:pPr>
      <w:tabs>
        <w:tab w:val="center" w:pos="4153"/>
        <w:tab w:val="right" w:pos="8306"/>
      </w:tabs>
    </w:pPr>
    <w:rPr>
      <w:lang w:val="en-US"/>
    </w:rPr>
  </w:style>
  <w:style w:type="character" w:styleId="Hyperlink">
    <w:name w:val="Hyperlink"/>
    <w:basedOn w:val="a0"/>
    <w:uiPriority w:val="99"/>
    <w:unhideWhenUsed/>
    <w:rsid w:val="00AF71A9"/>
    <w:rPr>
      <w:color w:val="0000FF" w:themeColor="hyperlink"/>
      <w:u w:val="single"/>
    </w:rPr>
  </w:style>
  <w:style w:type="paragraph" w:styleId="a5">
    <w:name w:val="Balloon Text"/>
    <w:basedOn w:val="a"/>
    <w:link w:val="Char"/>
    <w:uiPriority w:val="99"/>
    <w:semiHidden/>
    <w:unhideWhenUsed/>
    <w:rsid w:val="00F77ED1"/>
    <w:rPr>
      <w:rFonts w:ascii="Tahoma" w:hAnsi="Tahoma" w:cs="Tahoma"/>
      <w:sz w:val="16"/>
      <w:szCs w:val="16"/>
    </w:rPr>
  </w:style>
  <w:style w:type="character" w:customStyle="1" w:styleId="Char">
    <w:name w:val="نص في بالون Char"/>
    <w:basedOn w:val="a0"/>
    <w:link w:val="a5"/>
    <w:uiPriority w:val="99"/>
    <w:semiHidden/>
    <w:rsid w:val="00F77ED1"/>
    <w:rPr>
      <w:rFonts w:ascii="Tahoma" w:hAnsi="Tahoma" w:cs="Tahoma"/>
      <w:sz w:val="16"/>
      <w:szCs w:val="16"/>
    </w:rPr>
  </w:style>
  <w:style w:type="paragraph" w:styleId="a6">
    <w:name w:val="header"/>
    <w:basedOn w:val="a"/>
    <w:link w:val="Char0"/>
    <w:uiPriority w:val="99"/>
    <w:semiHidden/>
    <w:unhideWhenUsed/>
    <w:rsid w:val="000849AA"/>
    <w:pPr>
      <w:tabs>
        <w:tab w:val="center" w:pos="4536"/>
        <w:tab w:val="right" w:pos="9072"/>
      </w:tabs>
    </w:pPr>
  </w:style>
  <w:style w:type="character" w:customStyle="1" w:styleId="Char0">
    <w:name w:val="رأس صفحة Char"/>
    <w:basedOn w:val="a0"/>
    <w:link w:val="a6"/>
    <w:uiPriority w:val="99"/>
    <w:semiHidden/>
    <w:rsid w:val="000849A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benbouzid"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facebook.com/benbouzid" TargetMode="Externa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MODELES\NORMAL.DOT"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70A83-1FE9-42DD-8201-DC5A79F11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Template>
  <TotalTime>11</TotalTime>
  <Pages>9</Pages>
  <Words>2026</Words>
  <Characters>9891</Characters>
  <Application>Microsoft Office Word</Application>
  <DocSecurity>8</DocSecurity>
  <Lines>82</Lines>
  <Paragraphs>23</Paragraphs>
  <ScaleCrop>false</ScaleCrop>
  <HeadingPairs>
    <vt:vector size="4" baseType="variant">
      <vt:variant>
        <vt:lpstr>العنوان</vt:lpstr>
      </vt:variant>
      <vt:variant>
        <vt:i4>1</vt:i4>
      </vt:variant>
      <vt:variant>
        <vt:lpstr>??????? ????????? ???????? ????????????? .</vt:lpstr>
      </vt:variant>
      <vt:variant>
        <vt:i4>0</vt:i4>
      </vt:variant>
    </vt:vector>
  </HeadingPairs>
  <TitlesOfParts>
    <vt:vector size="1" baseType="lpstr">
      <vt:lpstr>??????? ????????? ???????? ????????????? .</vt:lpstr>
    </vt:vector>
  </TitlesOfParts>
  <Company>U.F.C</Company>
  <LinksUpToDate>false</LinksUpToDate>
  <CharactersWithSpaces>11894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 ????????????? .</dc:title>
  <dc:subject/>
  <dc:creator>URESI</dc:creator>
  <cp:keywords/>
  <dc:description/>
  <cp:lastModifiedBy>madar</cp:lastModifiedBy>
  <cp:revision>7</cp:revision>
  <cp:lastPrinted>1998-07-03T12:16:00Z</cp:lastPrinted>
  <dcterms:created xsi:type="dcterms:W3CDTF">2014-06-24T20:44:00Z</dcterms:created>
  <dcterms:modified xsi:type="dcterms:W3CDTF">2014-06-25T06:51:00Z</dcterms:modified>
</cp:coreProperties>
</file>